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C233" w14:textId="4D271BC6" w:rsidR="00FB4317" w:rsidRPr="00C32FFE" w:rsidRDefault="00FB4317" w:rsidP="009D27A9">
      <w:pPr>
        <w:tabs>
          <w:tab w:val="left" w:pos="284"/>
        </w:tabs>
        <w:spacing w:line="276" w:lineRule="auto"/>
        <w:outlineLvl w:val="0"/>
        <w:rPr>
          <w:rFonts w:asciiTheme="minorHAnsi" w:hAnsiTheme="minorHAnsi" w:cstheme="minorHAnsi"/>
          <w:sz w:val="22"/>
          <w:szCs w:val="22"/>
        </w:rPr>
      </w:pPr>
      <w:r w:rsidRPr="00C32FFE">
        <w:rPr>
          <w:rFonts w:asciiTheme="minorHAnsi" w:hAnsiTheme="minorHAnsi"/>
          <w:noProof/>
          <w:sz w:val="22"/>
          <w:szCs w:val="22"/>
        </w:rPr>
        <w:drawing>
          <wp:inline distT="0" distB="0" distL="0" distR="0" wp14:anchorId="3370B756" wp14:editId="06361DA3">
            <wp:extent cx="590550" cy="609600"/>
            <wp:effectExtent l="19050" t="0" r="0" b="0"/>
            <wp:docPr id="1" name="Picture 1" descr="CB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 Logo2"/>
                    <pic:cNvPicPr>
                      <a:picLocks noChangeAspect="1" noChangeArrowheads="1"/>
                    </pic:cNvPicPr>
                  </pic:nvPicPr>
                  <pic:blipFill>
                    <a:blip r:embed="rId5" cstate="print"/>
                    <a:srcRect/>
                    <a:stretch>
                      <a:fillRect/>
                    </a:stretch>
                  </pic:blipFill>
                  <pic:spPr bwMode="auto">
                    <a:xfrm>
                      <a:off x="0" y="0"/>
                      <a:ext cx="590550" cy="609600"/>
                    </a:xfrm>
                    <a:prstGeom prst="rect">
                      <a:avLst/>
                    </a:prstGeom>
                    <a:noFill/>
                    <a:ln w="9525">
                      <a:noFill/>
                      <a:miter lim="800000"/>
                      <a:headEnd/>
                      <a:tailEnd/>
                    </a:ln>
                  </pic:spPr>
                </pic:pic>
              </a:graphicData>
            </a:graphic>
          </wp:inline>
        </w:drawing>
      </w:r>
      <w:r w:rsidR="009D27A9" w:rsidRPr="00C32FFE">
        <w:rPr>
          <w:rFonts w:asciiTheme="minorHAnsi" w:hAnsiTheme="minorHAnsi"/>
          <w:sz w:val="22"/>
          <w:szCs w:val="22"/>
        </w:rPr>
        <w:t xml:space="preserve"> </w:t>
      </w:r>
      <w:r w:rsidR="009D27A9" w:rsidRPr="00C32FFE">
        <w:rPr>
          <w:rFonts w:asciiTheme="minorHAnsi" w:hAnsiTheme="minorHAnsi"/>
          <w:sz w:val="22"/>
          <w:szCs w:val="22"/>
        </w:rPr>
        <w:tab/>
      </w:r>
      <w:r w:rsidR="00362B3B">
        <w:rPr>
          <w:rFonts w:asciiTheme="minorHAnsi" w:hAnsiTheme="minorHAnsi"/>
          <w:sz w:val="22"/>
          <w:szCs w:val="22"/>
        </w:rPr>
        <w:tab/>
      </w:r>
      <w:r w:rsidR="00F40C3F" w:rsidRPr="00C32FFE">
        <w:rPr>
          <w:rFonts w:asciiTheme="minorHAnsi" w:hAnsiTheme="minorHAnsi" w:cstheme="minorHAnsi"/>
          <w:bCs/>
          <w:sz w:val="22"/>
          <w:szCs w:val="22"/>
        </w:rPr>
        <w:t>KRISZTADELFI</w:t>
      </w:r>
      <w:r w:rsidR="00F40C3F" w:rsidRPr="00C32FFE">
        <w:rPr>
          <w:rFonts w:asciiTheme="minorHAnsi" w:hAnsiTheme="minorHAnsi" w:cstheme="minorHAnsi"/>
          <w:sz w:val="22"/>
          <w:szCs w:val="22"/>
        </w:rPr>
        <w:t>ÁN</w:t>
      </w:r>
      <w:r w:rsidR="00F40C3F" w:rsidRPr="00C32FFE">
        <w:rPr>
          <w:rFonts w:asciiTheme="minorHAnsi" w:hAnsiTheme="minorHAnsi" w:cstheme="minorHAnsi"/>
          <w:sz w:val="22"/>
          <w:szCs w:val="22"/>
          <w:shd w:val="clear" w:color="auto" w:fill="FFFFFF"/>
        </w:rPr>
        <w:t xml:space="preserve"> </w:t>
      </w:r>
      <w:r w:rsidRPr="00C32FFE">
        <w:rPr>
          <w:rFonts w:asciiTheme="minorHAnsi" w:hAnsiTheme="minorHAnsi" w:cstheme="minorHAnsi"/>
          <w:sz w:val="22"/>
          <w:szCs w:val="22"/>
        </w:rPr>
        <w:t>BIBLIA MISSZIÓ</w:t>
      </w:r>
      <w:r w:rsidR="009D27A9" w:rsidRPr="00C32FFE">
        <w:rPr>
          <w:rFonts w:asciiTheme="minorHAnsi" w:hAnsiTheme="minorHAnsi" w:cstheme="minorHAnsi"/>
          <w:sz w:val="22"/>
          <w:szCs w:val="22"/>
        </w:rPr>
        <w:t xml:space="preserve"> - </w:t>
      </w:r>
      <w:r w:rsidRPr="00C32FFE">
        <w:rPr>
          <w:rFonts w:asciiTheme="minorHAnsi" w:hAnsiTheme="minorHAnsi" w:cstheme="minorHAnsi"/>
          <w:sz w:val="22"/>
          <w:szCs w:val="22"/>
        </w:rPr>
        <w:t>ALAPVET</w:t>
      </w:r>
      <w:r w:rsidR="00F40C3F" w:rsidRPr="00C32FFE">
        <w:rPr>
          <w:rFonts w:asciiTheme="minorHAnsi" w:hAnsiTheme="minorHAnsi" w:cstheme="minorHAnsi"/>
          <w:sz w:val="22"/>
          <w:szCs w:val="22"/>
        </w:rPr>
        <w:t>Ö</w:t>
      </w:r>
      <w:r w:rsidRPr="00C32FFE">
        <w:rPr>
          <w:rFonts w:asciiTheme="minorHAnsi" w:hAnsiTheme="minorHAnsi" w:cstheme="minorHAnsi"/>
          <w:sz w:val="22"/>
          <w:szCs w:val="22"/>
        </w:rPr>
        <w:t xml:space="preserve"> BIBLIAI IGAZSÁGOK</w:t>
      </w:r>
    </w:p>
    <w:p w14:paraId="75C1F212" w14:textId="77777777" w:rsidR="00894344" w:rsidRPr="00C32FFE" w:rsidRDefault="00894344" w:rsidP="009D27A9">
      <w:pPr>
        <w:tabs>
          <w:tab w:val="left" w:pos="284"/>
        </w:tabs>
        <w:spacing w:line="276" w:lineRule="auto"/>
        <w:outlineLvl w:val="0"/>
        <w:rPr>
          <w:rFonts w:asciiTheme="minorHAnsi" w:hAnsiTheme="minorHAnsi" w:cstheme="minorHAnsi"/>
          <w:sz w:val="22"/>
          <w:szCs w:val="22"/>
        </w:rPr>
      </w:pPr>
    </w:p>
    <w:p w14:paraId="47485809" w14:textId="630A6E64" w:rsidR="00280457" w:rsidRPr="00C32FFE" w:rsidRDefault="00280457" w:rsidP="00280457">
      <w:pPr>
        <w:jc w:val="center"/>
        <w:rPr>
          <w:rFonts w:asciiTheme="minorHAnsi" w:hAnsiTheme="minorHAnsi"/>
          <w:sz w:val="22"/>
          <w:szCs w:val="22"/>
        </w:rPr>
      </w:pPr>
      <w:r w:rsidRPr="00C32FFE">
        <w:rPr>
          <w:rFonts w:asciiTheme="minorHAnsi" w:hAnsiTheme="minorHAnsi"/>
          <w:sz w:val="22"/>
          <w:szCs w:val="22"/>
        </w:rPr>
        <w:t>MENNY ÉS POKOL</w:t>
      </w:r>
      <w:r w:rsidR="00362B3B">
        <w:rPr>
          <w:rFonts w:asciiTheme="minorHAnsi" w:hAnsiTheme="minorHAnsi"/>
          <w:sz w:val="22"/>
          <w:szCs w:val="22"/>
        </w:rPr>
        <w:t xml:space="preserve"> - </w:t>
      </w:r>
      <w:r w:rsidRPr="00C32FFE">
        <w:rPr>
          <w:rFonts w:asciiTheme="minorHAnsi" w:hAnsiTheme="minorHAnsi"/>
          <w:sz w:val="22"/>
          <w:szCs w:val="22"/>
        </w:rPr>
        <w:t>MI A BIBLIA TANÍTÁSA ERRŐL?</w:t>
      </w:r>
    </w:p>
    <w:p w14:paraId="3D661EF8" w14:textId="77777777" w:rsidR="00280457" w:rsidRPr="00C32FFE" w:rsidRDefault="00280457" w:rsidP="00280457">
      <w:pPr>
        <w:rPr>
          <w:rFonts w:asciiTheme="minorHAnsi" w:hAnsiTheme="minorHAnsi"/>
          <w:sz w:val="22"/>
          <w:szCs w:val="22"/>
        </w:rPr>
      </w:pPr>
    </w:p>
    <w:p w14:paraId="11BEF7CC" w14:textId="77777777" w:rsidR="00280457" w:rsidRPr="00C32FFE" w:rsidRDefault="00280457" w:rsidP="00280457">
      <w:pPr>
        <w:jc w:val="both"/>
        <w:rPr>
          <w:rFonts w:asciiTheme="minorHAnsi" w:hAnsiTheme="minorHAnsi"/>
          <w:b/>
          <w:sz w:val="22"/>
          <w:szCs w:val="22"/>
        </w:rPr>
      </w:pPr>
      <w:r w:rsidRPr="00C32FFE">
        <w:rPr>
          <w:rFonts w:asciiTheme="minorHAnsi" w:hAnsiTheme="minorHAnsi"/>
          <w:b/>
          <w:sz w:val="22"/>
          <w:szCs w:val="22"/>
        </w:rPr>
        <w:t xml:space="preserve">Jelen ismertető elolvasása után válaszolni tud majd az alábbi kérdésekre: </w:t>
      </w:r>
    </w:p>
    <w:p w14:paraId="3BCD7AC8" w14:textId="77777777" w:rsidR="00280457" w:rsidRPr="00C32FFE" w:rsidRDefault="00280457" w:rsidP="00280457">
      <w:pPr>
        <w:numPr>
          <w:ilvl w:val="0"/>
          <w:numId w:val="29"/>
        </w:numPr>
        <w:rPr>
          <w:rFonts w:asciiTheme="minorHAnsi" w:hAnsiTheme="minorHAnsi"/>
          <w:sz w:val="22"/>
          <w:szCs w:val="22"/>
        </w:rPr>
      </w:pPr>
      <w:r w:rsidRPr="00C32FFE">
        <w:rPr>
          <w:rFonts w:asciiTheme="minorHAnsi" w:hAnsiTheme="minorHAnsi"/>
          <w:sz w:val="22"/>
          <w:szCs w:val="22"/>
        </w:rPr>
        <w:t>Mi</w:t>
      </w:r>
      <w:r w:rsidR="00D676BF" w:rsidRPr="00C32FFE">
        <w:rPr>
          <w:rFonts w:asciiTheme="minorHAnsi" w:hAnsiTheme="minorHAnsi"/>
          <w:sz w:val="22"/>
          <w:szCs w:val="22"/>
        </w:rPr>
        <w:t>t mond a Biblia a mennyről?</w:t>
      </w:r>
    </w:p>
    <w:p w14:paraId="54EC1715" w14:textId="77777777" w:rsidR="00280457" w:rsidRPr="00C32FFE" w:rsidRDefault="00D676BF" w:rsidP="00280457">
      <w:pPr>
        <w:numPr>
          <w:ilvl w:val="0"/>
          <w:numId w:val="29"/>
        </w:numPr>
        <w:rPr>
          <w:rFonts w:asciiTheme="minorHAnsi" w:hAnsiTheme="minorHAnsi"/>
          <w:sz w:val="22"/>
          <w:szCs w:val="22"/>
        </w:rPr>
      </w:pPr>
      <w:r w:rsidRPr="00C32FFE">
        <w:rPr>
          <w:rFonts w:asciiTheme="minorHAnsi" w:hAnsiTheme="minorHAnsi"/>
          <w:sz w:val="22"/>
          <w:szCs w:val="22"/>
        </w:rPr>
        <w:t>Mit mond a Biblia a pokolról?</w:t>
      </w:r>
    </w:p>
    <w:p w14:paraId="003E64F6" w14:textId="77777777" w:rsidR="00280457" w:rsidRPr="00C32FFE" w:rsidRDefault="00D676BF" w:rsidP="00280457">
      <w:pPr>
        <w:numPr>
          <w:ilvl w:val="0"/>
          <w:numId w:val="29"/>
        </w:numPr>
        <w:rPr>
          <w:rFonts w:asciiTheme="minorHAnsi" w:hAnsiTheme="minorHAnsi"/>
          <w:sz w:val="22"/>
          <w:szCs w:val="22"/>
        </w:rPr>
      </w:pPr>
      <w:r w:rsidRPr="00C32FFE">
        <w:rPr>
          <w:rFonts w:asciiTheme="minorHAnsi" w:hAnsiTheme="minorHAnsi"/>
          <w:sz w:val="22"/>
          <w:szCs w:val="22"/>
        </w:rPr>
        <w:t>Mit tudtunk meg Isten céljáról az emberiséggel és a földdel kapcsolatban?</w:t>
      </w:r>
    </w:p>
    <w:p w14:paraId="74B3ED28" w14:textId="77777777" w:rsidR="00280457" w:rsidRPr="00C32FFE" w:rsidRDefault="00280457" w:rsidP="00280457">
      <w:pPr>
        <w:rPr>
          <w:rFonts w:asciiTheme="minorHAnsi" w:hAnsiTheme="minorHAnsi"/>
          <w:sz w:val="22"/>
          <w:szCs w:val="22"/>
        </w:rPr>
      </w:pPr>
    </w:p>
    <w:p w14:paraId="0CB6AACC" w14:textId="175831D9" w:rsidR="00280457" w:rsidRPr="00362B3B" w:rsidRDefault="00362B3B" w:rsidP="00280457">
      <w:pPr>
        <w:ind w:left="426" w:hanging="426"/>
        <w:rPr>
          <w:rFonts w:asciiTheme="minorHAnsi" w:hAnsiTheme="minorHAnsi"/>
          <w:b/>
          <w:bCs/>
          <w:sz w:val="22"/>
          <w:szCs w:val="22"/>
        </w:rPr>
      </w:pPr>
      <w:r w:rsidRPr="00362B3B">
        <w:rPr>
          <w:rFonts w:asciiTheme="minorHAnsi" w:hAnsiTheme="minorHAnsi"/>
          <w:b/>
          <w:bCs/>
          <w:sz w:val="22"/>
          <w:szCs w:val="22"/>
        </w:rPr>
        <w:t xml:space="preserve">1. </w:t>
      </w:r>
      <w:r w:rsidR="00D676BF" w:rsidRPr="00362B3B">
        <w:rPr>
          <w:rFonts w:asciiTheme="minorHAnsi" w:hAnsiTheme="minorHAnsi"/>
          <w:b/>
          <w:bCs/>
          <w:sz w:val="22"/>
          <w:szCs w:val="22"/>
        </w:rPr>
        <w:t>Mit mond a Biblia a mennyről (égről)?</w:t>
      </w:r>
    </w:p>
    <w:p w14:paraId="121841E7" w14:textId="77777777" w:rsidR="00280457" w:rsidRPr="00C32FFE" w:rsidRDefault="00280457" w:rsidP="00280457">
      <w:pPr>
        <w:rPr>
          <w:rFonts w:asciiTheme="minorHAnsi" w:hAnsiTheme="minorHAnsi"/>
          <w:sz w:val="22"/>
          <w:szCs w:val="22"/>
        </w:rPr>
      </w:pPr>
      <w:r w:rsidRPr="00C32FFE">
        <w:rPr>
          <w:rFonts w:asciiTheme="minorHAnsi" w:hAnsiTheme="minorHAnsi"/>
          <w:sz w:val="22"/>
          <w:szCs w:val="22"/>
        </w:rPr>
        <w:t>A menny kifejezés nem</w:t>
      </w:r>
      <w:r w:rsidR="001B7E9C">
        <w:rPr>
          <w:rFonts w:asciiTheme="minorHAnsi" w:hAnsiTheme="minorHAnsi"/>
          <w:sz w:val="22"/>
          <w:szCs w:val="22"/>
        </w:rPr>
        <w:t xml:space="preserve"> található a Bibliában, a modernebb</w:t>
      </w:r>
      <w:r w:rsidRPr="00C32FFE">
        <w:rPr>
          <w:rFonts w:asciiTheme="minorHAnsi" w:hAnsiTheme="minorHAnsi"/>
          <w:sz w:val="22"/>
          <w:szCs w:val="22"/>
        </w:rPr>
        <w:t xml:space="preserve"> fordítások</w:t>
      </w:r>
      <w:r w:rsidR="003027F3" w:rsidRPr="00C32FFE">
        <w:rPr>
          <w:rFonts w:asciiTheme="minorHAnsi" w:hAnsiTheme="minorHAnsi"/>
          <w:sz w:val="22"/>
          <w:szCs w:val="22"/>
        </w:rPr>
        <w:t xml:space="preserve"> </w:t>
      </w:r>
      <w:r w:rsidR="001B7E9C">
        <w:rPr>
          <w:rFonts w:asciiTheme="minorHAnsi" w:hAnsiTheme="minorHAnsi"/>
          <w:sz w:val="22"/>
          <w:szCs w:val="22"/>
        </w:rPr>
        <w:t xml:space="preserve">legtöbb helyen </w:t>
      </w:r>
      <w:r w:rsidR="003027F3" w:rsidRPr="00C32FFE">
        <w:rPr>
          <w:rFonts w:asciiTheme="minorHAnsi" w:hAnsiTheme="minorHAnsi"/>
          <w:sz w:val="22"/>
          <w:szCs w:val="22"/>
        </w:rPr>
        <w:t>az</w:t>
      </w:r>
      <w:r w:rsidRPr="00C32FFE">
        <w:rPr>
          <w:rFonts w:asciiTheme="minorHAnsi" w:hAnsiTheme="minorHAnsi"/>
          <w:sz w:val="22"/>
          <w:szCs w:val="22"/>
        </w:rPr>
        <w:t xml:space="preserve"> „ég” szót alkalmazzák. A Bibliából megtudhatunk néhány fontos tényt a mennyről (égről): </w:t>
      </w:r>
    </w:p>
    <w:p w14:paraId="47A4EAB9" w14:textId="77777777" w:rsidR="00280457" w:rsidRPr="001B7E9C" w:rsidRDefault="00280457" w:rsidP="00280457">
      <w:pPr>
        <w:ind w:left="426" w:hanging="426"/>
        <w:jc w:val="both"/>
        <w:rPr>
          <w:rFonts w:asciiTheme="minorHAnsi" w:hAnsiTheme="minorHAnsi"/>
          <w:i/>
          <w:sz w:val="22"/>
          <w:szCs w:val="22"/>
        </w:rPr>
      </w:pPr>
      <w:r w:rsidRPr="001B7E9C">
        <w:rPr>
          <w:rFonts w:asciiTheme="minorHAnsi" w:hAnsiTheme="minorHAnsi"/>
          <w:i/>
          <w:sz w:val="22"/>
          <w:szCs w:val="22"/>
        </w:rPr>
        <w:t xml:space="preserve">- „Az egek az Úr egei, de a földet az embereknek adta” (Zsolt. 115:16). </w:t>
      </w:r>
    </w:p>
    <w:p w14:paraId="1CCD90B4" w14:textId="77777777" w:rsidR="00280457" w:rsidRPr="001B7E9C" w:rsidRDefault="00280457" w:rsidP="00280457">
      <w:pPr>
        <w:ind w:left="426" w:hanging="426"/>
        <w:jc w:val="both"/>
        <w:rPr>
          <w:rFonts w:asciiTheme="minorHAnsi" w:hAnsiTheme="minorHAnsi"/>
          <w:i/>
          <w:sz w:val="22"/>
          <w:szCs w:val="22"/>
        </w:rPr>
      </w:pPr>
      <w:r w:rsidRPr="001B7E9C">
        <w:rPr>
          <w:rFonts w:asciiTheme="minorHAnsi" w:hAnsiTheme="minorHAnsi"/>
          <w:i/>
          <w:sz w:val="22"/>
          <w:szCs w:val="22"/>
        </w:rPr>
        <w:t>- „Ne esküdjetek… az égre, mert az az Isten királyi széke” (Máté 5:34)</w:t>
      </w:r>
    </w:p>
    <w:p w14:paraId="15350689" w14:textId="77777777" w:rsidR="00280457" w:rsidRPr="001B7E9C" w:rsidRDefault="003027F3" w:rsidP="00280457">
      <w:pPr>
        <w:ind w:left="426" w:hanging="426"/>
        <w:jc w:val="both"/>
        <w:rPr>
          <w:rFonts w:asciiTheme="minorHAnsi" w:hAnsiTheme="minorHAnsi"/>
          <w:i/>
          <w:sz w:val="22"/>
          <w:szCs w:val="22"/>
        </w:rPr>
      </w:pPr>
      <w:r w:rsidRPr="001B7E9C">
        <w:rPr>
          <w:rFonts w:asciiTheme="minorHAnsi" w:hAnsiTheme="minorHAnsi"/>
          <w:i/>
          <w:sz w:val="22"/>
          <w:szCs w:val="22"/>
        </w:rPr>
        <w:t xml:space="preserve">- </w:t>
      </w:r>
      <w:r w:rsidR="00280457" w:rsidRPr="001B7E9C">
        <w:rPr>
          <w:rFonts w:asciiTheme="minorHAnsi" w:hAnsiTheme="minorHAnsi"/>
          <w:i/>
          <w:sz w:val="22"/>
          <w:szCs w:val="22"/>
        </w:rPr>
        <w:t xml:space="preserve"> „felvitetett… a mennybe</w:t>
      </w:r>
      <w:r w:rsidRPr="001B7E9C">
        <w:rPr>
          <w:rFonts w:asciiTheme="minorHAnsi" w:hAnsiTheme="minorHAnsi"/>
          <w:i/>
          <w:sz w:val="22"/>
          <w:szCs w:val="22"/>
        </w:rPr>
        <w:t xml:space="preserve"> (t.i. Jézus)</w:t>
      </w:r>
      <w:r w:rsidR="00280457" w:rsidRPr="001B7E9C">
        <w:rPr>
          <w:rFonts w:asciiTheme="minorHAnsi" w:hAnsiTheme="minorHAnsi"/>
          <w:i/>
          <w:sz w:val="22"/>
          <w:szCs w:val="22"/>
        </w:rPr>
        <w:t>, úgy jön el, ahogy látt</w:t>
      </w:r>
      <w:r w:rsidRPr="001B7E9C">
        <w:rPr>
          <w:rFonts w:asciiTheme="minorHAnsi" w:hAnsiTheme="minorHAnsi"/>
          <w:i/>
          <w:sz w:val="22"/>
          <w:szCs w:val="22"/>
        </w:rPr>
        <w:t>átok őt felmenni a mennybe” (Ap.</w:t>
      </w:r>
      <w:r w:rsidR="00280457" w:rsidRPr="001B7E9C">
        <w:rPr>
          <w:rFonts w:asciiTheme="minorHAnsi" w:hAnsiTheme="minorHAnsi"/>
          <w:i/>
          <w:sz w:val="22"/>
          <w:szCs w:val="22"/>
        </w:rPr>
        <w:t>Csel. 1:11)</w:t>
      </w:r>
    </w:p>
    <w:p w14:paraId="2E4871A3" w14:textId="77777777" w:rsidR="00280457" w:rsidRPr="001B7E9C" w:rsidRDefault="00280457" w:rsidP="00280457">
      <w:pPr>
        <w:ind w:left="426" w:hanging="426"/>
        <w:jc w:val="both"/>
        <w:rPr>
          <w:rFonts w:asciiTheme="minorHAnsi" w:hAnsiTheme="minorHAnsi"/>
          <w:i/>
          <w:sz w:val="22"/>
          <w:szCs w:val="22"/>
        </w:rPr>
      </w:pPr>
      <w:r w:rsidRPr="001B7E9C">
        <w:rPr>
          <w:rFonts w:asciiTheme="minorHAnsi" w:hAnsiTheme="minorHAnsi"/>
          <w:i/>
          <w:sz w:val="22"/>
          <w:szCs w:val="22"/>
        </w:rPr>
        <w:t>- „… nem ment fel a mennybe senki” (János 3:13)</w:t>
      </w:r>
    </w:p>
    <w:p w14:paraId="2C3C5913" w14:textId="77777777" w:rsidR="00280457" w:rsidRPr="001B7E9C" w:rsidRDefault="00280457" w:rsidP="00280457">
      <w:pPr>
        <w:jc w:val="both"/>
        <w:rPr>
          <w:rFonts w:asciiTheme="minorHAnsi" w:hAnsiTheme="minorHAnsi"/>
          <w:i/>
          <w:sz w:val="22"/>
          <w:szCs w:val="22"/>
        </w:rPr>
      </w:pPr>
      <w:r w:rsidRPr="001B7E9C">
        <w:rPr>
          <w:rFonts w:asciiTheme="minorHAnsi" w:hAnsiTheme="minorHAnsi"/>
          <w:i/>
          <w:sz w:val="22"/>
          <w:szCs w:val="22"/>
        </w:rPr>
        <w:t>- „… nem Dávid ment fel a mennyekbe… Dávid… meghalt</w:t>
      </w:r>
      <w:r w:rsidR="003027F3" w:rsidRPr="001B7E9C">
        <w:rPr>
          <w:rFonts w:asciiTheme="minorHAnsi" w:hAnsiTheme="minorHAnsi"/>
          <w:i/>
          <w:sz w:val="22"/>
          <w:szCs w:val="22"/>
        </w:rPr>
        <w:t xml:space="preserve"> és eltemették” (Ap.</w:t>
      </w:r>
      <w:r w:rsidRPr="001B7E9C">
        <w:rPr>
          <w:rFonts w:asciiTheme="minorHAnsi" w:hAnsiTheme="minorHAnsi"/>
          <w:i/>
          <w:sz w:val="22"/>
          <w:szCs w:val="22"/>
        </w:rPr>
        <w:t xml:space="preserve">Csel. 2: </w:t>
      </w:r>
      <w:r w:rsidR="003027F3" w:rsidRPr="001B7E9C">
        <w:rPr>
          <w:rFonts w:asciiTheme="minorHAnsi" w:hAnsiTheme="minorHAnsi"/>
          <w:i/>
          <w:sz w:val="22"/>
          <w:szCs w:val="22"/>
        </w:rPr>
        <w:t>29-43</w:t>
      </w:r>
      <w:r w:rsidRPr="001B7E9C">
        <w:rPr>
          <w:rFonts w:asciiTheme="minorHAnsi" w:hAnsiTheme="minorHAnsi"/>
          <w:i/>
          <w:sz w:val="22"/>
          <w:szCs w:val="22"/>
        </w:rPr>
        <w:t>)</w:t>
      </w:r>
    </w:p>
    <w:p w14:paraId="22320618" w14:textId="77777777" w:rsidR="00280457" w:rsidRPr="00C32FFE" w:rsidRDefault="00280457" w:rsidP="00280457">
      <w:pPr>
        <w:ind w:left="426"/>
        <w:jc w:val="both"/>
        <w:rPr>
          <w:rFonts w:asciiTheme="minorHAnsi" w:hAnsiTheme="minorHAnsi"/>
          <w:sz w:val="22"/>
          <w:szCs w:val="22"/>
        </w:rPr>
      </w:pPr>
    </w:p>
    <w:p w14:paraId="7420988A" w14:textId="77777777" w:rsidR="00280457" w:rsidRPr="00C32FFE" w:rsidRDefault="00280457" w:rsidP="00280457">
      <w:pPr>
        <w:jc w:val="both"/>
        <w:rPr>
          <w:rFonts w:asciiTheme="minorHAnsi" w:hAnsiTheme="minorHAnsi"/>
          <w:sz w:val="22"/>
          <w:szCs w:val="22"/>
        </w:rPr>
      </w:pPr>
      <w:r w:rsidRPr="00C32FFE">
        <w:rPr>
          <w:rFonts w:asciiTheme="minorHAnsi" w:hAnsiTheme="minorHAnsi"/>
          <w:sz w:val="22"/>
          <w:szCs w:val="22"/>
        </w:rPr>
        <w:t xml:space="preserve">Mit tudtunk meg a fenti bibliai tényekből? </w:t>
      </w:r>
    </w:p>
    <w:p w14:paraId="2188CD76" w14:textId="77777777" w:rsidR="00280457" w:rsidRPr="00C32FFE" w:rsidRDefault="00280457" w:rsidP="00894344">
      <w:pPr>
        <w:tabs>
          <w:tab w:val="left" w:pos="9639"/>
        </w:tabs>
        <w:ind w:right="-190"/>
        <w:jc w:val="center"/>
        <w:outlineLvl w:val="0"/>
        <w:rPr>
          <w:rFonts w:asciiTheme="minorHAnsi" w:hAnsiTheme="minorHAnsi"/>
          <w:sz w:val="22"/>
          <w:szCs w:val="22"/>
        </w:rPr>
      </w:pPr>
    </w:p>
    <w:p w14:paraId="183EEDEE" w14:textId="77777777" w:rsidR="00280457" w:rsidRPr="00C32FFE" w:rsidRDefault="00280457" w:rsidP="00C32FFE">
      <w:pPr>
        <w:pStyle w:val="ListParagraph"/>
        <w:numPr>
          <w:ilvl w:val="0"/>
          <w:numId w:val="37"/>
        </w:numPr>
        <w:jc w:val="both"/>
        <w:rPr>
          <w:rFonts w:asciiTheme="minorHAnsi" w:hAnsiTheme="minorHAnsi"/>
          <w:sz w:val="22"/>
          <w:szCs w:val="22"/>
        </w:rPr>
      </w:pPr>
      <w:r w:rsidRPr="00C32FFE">
        <w:rPr>
          <w:rFonts w:asciiTheme="minorHAnsi" w:hAnsiTheme="minorHAnsi"/>
          <w:sz w:val="22"/>
          <w:szCs w:val="22"/>
        </w:rPr>
        <w:t>A menny az Isten - nem pedig az emberek - lakóhelye. Isten nem mondja, hogy kövessük Őt a mennybe, sem halálunk előtt, sem azután.</w:t>
      </w:r>
    </w:p>
    <w:p w14:paraId="413A7091" w14:textId="77777777" w:rsidR="00280457" w:rsidRPr="00C32FFE" w:rsidRDefault="00280457" w:rsidP="00C32FFE">
      <w:pPr>
        <w:pStyle w:val="ListParagraph"/>
        <w:numPr>
          <w:ilvl w:val="0"/>
          <w:numId w:val="37"/>
        </w:numPr>
        <w:jc w:val="both"/>
        <w:rPr>
          <w:rFonts w:asciiTheme="minorHAnsi" w:hAnsiTheme="minorHAnsi"/>
          <w:sz w:val="22"/>
          <w:szCs w:val="22"/>
        </w:rPr>
      </w:pPr>
      <w:r w:rsidRPr="00C32FFE">
        <w:rPr>
          <w:rFonts w:asciiTheme="minorHAnsi" w:hAnsiTheme="minorHAnsi"/>
          <w:sz w:val="22"/>
          <w:szCs w:val="22"/>
        </w:rPr>
        <w:t xml:space="preserve">A menny az Isten királyi széke. Igaz ugyan, hogy az Ő megváltottjai </w:t>
      </w:r>
      <w:r w:rsidRPr="00C32FFE">
        <w:rPr>
          <w:rFonts w:asciiTheme="minorHAnsi" w:hAnsiTheme="minorHAnsi"/>
          <w:i/>
          <w:sz w:val="22"/>
          <w:szCs w:val="22"/>
        </w:rPr>
        <w:t>„királysággá és papokká”</w:t>
      </w:r>
      <w:r w:rsidRPr="00C32FFE">
        <w:rPr>
          <w:rFonts w:asciiTheme="minorHAnsi" w:hAnsiTheme="minorHAnsi"/>
          <w:sz w:val="22"/>
          <w:szCs w:val="22"/>
        </w:rPr>
        <w:t xml:space="preserve"> lesznek, azonban ők itt, a „</w:t>
      </w:r>
      <w:r w:rsidRPr="00C32FFE">
        <w:rPr>
          <w:rFonts w:asciiTheme="minorHAnsi" w:hAnsiTheme="minorHAnsi"/>
          <w:i/>
          <w:sz w:val="22"/>
          <w:szCs w:val="22"/>
        </w:rPr>
        <w:t xml:space="preserve">földön </w:t>
      </w:r>
      <w:r w:rsidRPr="00C32FFE">
        <w:rPr>
          <w:rFonts w:asciiTheme="minorHAnsi" w:hAnsiTheme="minorHAnsi"/>
          <w:sz w:val="22"/>
          <w:szCs w:val="22"/>
        </w:rPr>
        <w:t>fognak uralkodni</w:t>
      </w:r>
      <w:r w:rsidR="003027F3" w:rsidRPr="00C32FFE">
        <w:rPr>
          <w:rFonts w:asciiTheme="minorHAnsi" w:hAnsiTheme="minorHAnsi"/>
          <w:sz w:val="22"/>
          <w:szCs w:val="22"/>
        </w:rPr>
        <w:t>”</w:t>
      </w:r>
      <w:r w:rsidRPr="00C32FFE">
        <w:rPr>
          <w:rFonts w:asciiTheme="minorHAnsi" w:hAnsiTheme="minorHAnsi"/>
          <w:sz w:val="22"/>
          <w:szCs w:val="22"/>
        </w:rPr>
        <w:t xml:space="preserve"> (Jelenések 5:10)</w:t>
      </w:r>
    </w:p>
    <w:p w14:paraId="79FD51D9" w14:textId="77777777" w:rsidR="00280457" w:rsidRPr="00C32FFE" w:rsidRDefault="00280457" w:rsidP="00280457">
      <w:pPr>
        <w:jc w:val="both"/>
        <w:rPr>
          <w:rFonts w:asciiTheme="minorHAnsi" w:hAnsiTheme="minorHAnsi"/>
          <w:sz w:val="22"/>
          <w:szCs w:val="22"/>
        </w:rPr>
      </w:pPr>
    </w:p>
    <w:p w14:paraId="0639F69C" w14:textId="77777777" w:rsidR="00280457" w:rsidRPr="00C32FFE" w:rsidRDefault="00280457" w:rsidP="00280457">
      <w:pPr>
        <w:jc w:val="both"/>
        <w:rPr>
          <w:rFonts w:asciiTheme="minorHAnsi" w:hAnsiTheme="minorHAnsi"/>
          <w:sz w:val="22"/>
          <w:szCs w:val="22"/>
        </w:rPr>
      </w:pPr>
      <w:r w:rsidRPr="00C32FFE">
        <w:rPr>
          <w:rFonts w:asciiTheme="minorHAnsi" w:hAnsiTheme="minorHAnsi"/>
          <w:sz w:val="22"/>
          <w:szCs w:val="22"/>
        </w:rPr>
        <w:t>Milyen nagyszerű lesz is ama nap, amikor a</w:t>
      </w:r>
      <w:r w:rsidR="003027F3" w:rsidRPr="00C32FFE">
        <w:rPr>
          <w:rFonts w:asciiTheme="minorHAnsi" w:hAnsiTheme="minorHAnsi"/>
          <w:sz w:val="22"/>
          <w:szCs w:val="22"/>
        </w:rPr>
        <w:t xml:space="preserve"> </w:t>
      </w:r>
      <w:r w:rsidRPr="00C32FFE">
        <w:rPr>
          <w:rFonts w:asciiTheme="minorHAnsi" w:hAnsiTheme="minorHAnsi"/>
          <w:i/>
          <w:sz w:val="22"/>
          <w:szCs w:val="22"/>
        </w:rPr>
        <w:t>”föld tele lesz az ÚR dicsőségének ismeretével” (Habakuk 2:14).</w:t>
      </w:r>
    </w:p>
    <w:p w14:paraId="78B66D0D" w14:textId="77777777" w:rsidR="00280457" w:rsidRPr="00C32FFE" w:rsidRDefault="00280457" w:rsidP="003027F3">
      <w:pPr>
        <w:jc w:val="both"/>
        <w:rPr>
          <w:rFonts w:asciiTheme="minorHAnsi" w:hAnsiTheme="minorHAnsi"/>
          <w:sz w:val="22"/>
          <w:szCs w:val="22"/>
        </w:rPr>
      </w:pPr>
      <w:r w:rsidRPr="00C32FFE">
        <w:rPr>
          <w:rFonts w:asciiTheme="minorHAnsi" w:hAnsiTheme="minorHAnsi"/>
          <w:sz w:val="22"/>
          <w:szCs w:val="22"/>
        </w:rPr>
        <w:t xml:space="preserve">Mivel Isten jövőbeni terve az </w:t>
      </w:r>
      <w:r w:rsidR="001B7E9C">
        <w:rPr>
          <w:rFonts w:asciiTheme="minorHAnsi" w:hAnsiTheme="minorHAnsi"/>
          <w:sz w:val="22"/>
          <w:szCs w:val="22"/>
        </w:rPr>
        <w:t>emberiséggel a földre vonatkozik</w:t>
      </w:r>
      <w:r w:rsidRPr="00C32FFE">
        <w:rPr>
          <w:rFonts w:asciiTheme="minorHAnsi" w:hAnsiTheme="minorHAnsi"/>
          <w:sz w:val="22"/>
          <w:szCs w:val="22"/>
        </w:rPr>
        <w:t xml:space="preserve">, így érthető, hogy miért mondta </w:t>
      </w:r>
      <w:r w:rsidR="00D676BF" w:rsidRPr="00C32FFE">
        <w:rPr>
          <w:rFonts w:asciiTheme="minorHAnsi" w:hAnsiTheme="minorHAnsi"/>
          <w:sz w:val="22"/>
          <w:szCs w:val="22"/>
        </w:rPr>
        <w:t>Jézus:</w:t>
      </w:r>
      <w:r w:rsidRPr="00C32FFE">
        <w:rPr>
          <w:rFonts w:asciiTheme="minorHAnsi" w:hAnsiTheme="minorHAnsi"/>
          <w:sz w:val="22"/>
          <w:szCs w:val="22"/>
        </w:rPr>
        <w:t xml:space="preserve"> </w:t>
      </w:r>
      <w:r w:rsidRPr="00C32FFE">
        <w:rPr>
          <w:rFonts w:asciiTheme="minorHAnsi" w:hAnsiTheme="minorHAnsi"/>
          <w:i/>
          <w:sz w:val="22"/>
          <w:szCs w:val="22"/>
        </w:rPr>
        <w:t>„nem ment fel a mennybe senki”</w:t>
      </w:r>
      <w:r w:rsidRPr="00C32FFE">
        <w:rPr>
          <w:rFonts w:asciiTheme="minorHAnsi" w:hAnsiTheme="minorHAnsi"/>
          <w:sz w:val="22"/>
          <w:szCs w:val="22"/>
        </w:rPr>
        <w:t xml:space="preserve"> , és miért mondta Péter, hogy: </w:t>
      </w:r>
      <w:r w:rsidRPr="00C32FFE">
        <w:rPr>
          <w:rFonts w:asciiTheme="minorHAnsi" w:hAnsiTheme="minorHAnsi"/>
          <w:i/>
          <w:sz w:val="22"/>
          <w:szCs w:val="22"/>
        </w:rPr>
        <w:t>„nem Dávid ment fel a mennyekbe”</w:t>
      </w:r>
      <w:r w:rsidRPr="00C32FFE">
        <w:rPr>
          <w:rFonts w:asciiTheme="minorHAnsi" w:hAnsiTheme="minorHAnsi"/>
          <w:sz w:val="22"/>
          <w:szCs w:val="22"/>
        </w:rPr>
        <w:t xml:space="preserve"> .</w:t>
      </w:r>
    </w:p>
    <w:p w14:paraId="09827646" w14:textId="77777777" w:rsidR="00D676BF" w:rsidRPr="00C32FFE" w:rsidRDefault="00280457" w:rsidP="00D676BF">
      <w:pPr>
        <w:jc w:val="both"/>
        <w:rPr>
          <w:rFonts w:asciiTheme="minorHAnsi" w:hAnsiTheme="minorHAnsi"/>
          <w:sz w:val="22"/>
          <w:szCs w:val="22"/>
        </w:rPr>
      </w:pPr>
      <w:r w:rsidRPr="00C32FFE">
        <w:rPr>
          <w:rFonts w:asciiTheme="minorHAnsi" w:hAnsiTheme="minorHAnsi"/>
          <w:sz w:val="22"/>
          <w:szCs w:val="22"/>
        </w:rPr>
        <w:t>Miért is kellene felmennünk a mennybe halálunk után, ha Isten valamennyi jövőbeni terve az Őt híven szolgálókkal a földön fog megvalósulni? Péter azt mondta a zsidóknak:</w:t>
      </w:r>
    </w:p>
    <w:p w14:paraId="6D001A4B" w14:textId="77777777" w:rsidR="00D676BF" w:rsidRPr="00C32FFE" w:rsidRDefault="00D676BF" w:rsidP="00280457">
      <w:pPr>
        <w:ind w:left="360"/>
        <w:jc w:val="both"/>
        <w:rPr>
          <w:rFonts w:asciiTheme="minorHAnsi" w:hAnsiTheme="minorHAnsi"/>
          <w:sz w:val="22"/>
          <w:szCs w:val="22"/>
        </w:rPr>
      </w:pPr>
    </w:p>
    <w:p w14:paraId="37FD984C" w14:textId="77777777" w:rsidR="00D676BF" w:rsidRPr="00C32FFE" w:rsidRDefault="00D676BF" w:rsidP="00280457">
      <w:pPr>
        <w:ind w:left="360"/>
        <w:jc w:val="both"/>
        <w:rPr>
          <w:rFonts w:asciiTheme="minorHAnsi" w:hAnsiTheme="minorHAnsi"/>
          <w:i/>
          <w:sz w:val="22"/>
          <w:szCs w:val="22"/>
          <w:shd w:val="clear" w:color="auto" w:fill="FFFFFF"/>
        </w:rPr>
      </w:pPr>
      <w:r w:rsidRPr="00C32FFE">
        <w:rPr>
          <w:rFonts w:asciiTheme="minorHAnsi" w:hAnsiTheme="minorHAnsi"/>
          <w:i/>
          <w:sz w:val="22"/>
          <w:szCs w:val="22"/>
          <w:shd w:val="clear" w:color="auto" w:fill="FFFFFF"/>
        </w:rPr>
        <w:t xml:space="preserve">„Tartsatok tehát bűnbánatot, és térjetek meg, hogy eltöröltessenek a ti bűneitek; hogy eljöjjön az Úrtól a felüdülés ideje, és elküldje Jézust, akit Messiásul rendelt nektek. Őt azonban az égnek kell befogadnia </w:t>
      </w:r>
      <w:r w:rsidRPr="001B7E9C">
        <w:rPr>
          <w:rFonts w:asciiTheme="minorHAnsi" w:hAnsiTheme="minorHAnsi"/>
          <w:b/>
          <w:i/>
          <w:sz w:val="22"/>
          <w:szCs w:val="22"/>
          <w:u w:val="single"/>
          <w:shd w:val="clear" w:color="auto" w:fill="FFFFFF"/>
        </w:rPr>
        <w:t>addig</w:t>
      </w:r>
      <w:r w:rsidRPr="00C32FFE">
        <w:rPr>
          <w:rFonts w:asciiTheme="minorHAnsi" w:hAnsiTheme="minorHAnsi"/>
          <w:i/>
          <w:sz w:val="22"/>
          <w:szCs w:val="22"/>
          <w:shd w:val="clear" w:color="auto" w:fill="FFFFFF"/>
        </w:rPr>
        <w:t>, amíg a mindenség újjáteremtése meg nem történik, amiről Isten öröktől fogva szólt szent prófétái által.” (ApCsel 3:19-21)</w:t>
      </w:r>
    </w:p>
    <w:p w14:paraId="16C86890" w14:textId="77777777" w:rsidR="00D676BF" w:rsidRPr="00C32FFE" w:rsidRDefault="00D676BF" w:rsidP="00280457">
      <w:pPr>
        <w:ind w:left="360"/>
        <w:jc w:val="both"/>
        <w:rPr>
          <w:rFonts w:asciiTheme="minorHAnsi" w:hAnsiTheme="minorHAnsi"/>
          <w:sz w:val="22"/>
          <w:szCs w:val="22"/>
          <w:shd w:val="clear" w:color="auto" w:fill="FFFFFF"/>
        </w:rPr>
      </w:pPr>
    </w:p>
    <w:p w14:paraId="216024B2" w14:textId="77777777" w:rsidR="00280457" w:rsidRPr="00C32FFE" w:rsidRDefault="00D676BF" w:rsidP="00D676BF">
      <w:pPr>
        <w:jc w:val="both"/>
        <w:rPr>
          <w:rFonts w:asciiTheme="minorHAnsi" w:hAnsiTheme="minorHAnsi"/>
          <w:sz w:val="22"/>
          <w:szCs w:val="22"/>
        </w:rPr>
      </w:pPr>
      <w:r w:rsidRPr="00C32FFE">
        <w:rPr>
          <w:rFonts w:asciiTheme="minorHAnsi" w:hAnsiTheme="minorHAnsi"/>
          <w:sz w:val="22"/>
          <w:szCs w:val="22"/>
        </w:rPr>
        <w:t>Az ószövet</w:t>
      </w:r>
      <w:r w:rsidR="00280457" w:rsidRPr="00C32FFE">
        <w:rPr>
          <w:rFonts w:asciiTheme="minorHAnsi" w:hAnsiTheme="minorHAnsi"/>
          <w:sz w:val="22"/>
          <w:szCs w:val="22"/>
        </w:rPr>
        <w:t>ségi próféták is szóltak Isten országáról, amely</w:t>
      </w:r>
      <w:r w:rsidRPr="00C32FFE">
        <w:rPr>
          <w:rFonts w:asciiTheme="minorHAnsi" w:hAnsiTheme="minorHAnsi"/>
          <w:sz w:val="22"/>
          <w:szCs w:val="22"/>
        </w:rPr>
        <w:t xml:space="preserve"> békét hoz a földre. Er</w:t>
      </w:r>
      <w:r w:rsidR="00280457" w:rsidRPr="00C32FFE">
        <w:rPr>
          <w:rFonts w:asciiTheme="minorHAnsi" w:hAnsiTheme="minorHAnsi"/>
          <w:sz w:val="22"/>
          <w:szCs w:val="22"/>
        </w:rPr>
        <w:t xml:space="preserve">re akkor kerül sor, amikor Jézus visszatér, hogy </w:t>
      </w:r>
      <w:r w:rsidR="00280457" w:rsidRPr="001B7E9C">
        <w:rPr>
          <w:rFonts w:asciiTheme="minorHAnsi" w:hAnsiTheme="minorHAnsi"/>
          <w:sz w:val="22"/>
          <w:szCs w:val="22"/>
        </w:rPr>
        <w:t>„</w:t>
      </w:r>
      <w:r w:rsidR="00280457" w:rsidRPr="001B7E9C">
        <w:rPr>
          <w:rFonts w:asciiTheme="minorHAnsi" w:hAnsiTheme="minorHAnsi"/>
          <w:i/>
          <w:sz w:val="22"/>
          <w:szCs w:val="22"/>
        </w:rPr>
        <w:t>királyoknak Királya és uraknak Ura”</w:t>
      </w:r>
      <w:r w:rsidR="00280457" w:rsidRPr="00C32FFE">
        <w:rPr>
          <w:rFonts w:asciiTheme="minorHAnsi" w:hAnsiTheme="minorHAnsi"/>
          <w:b/>
          <w:i/>
          <w:sz w:val="22"/>
          <w:szCs w:val="22"/>
        </w:rPr>
        <w:t xml:space="preserve"> </w:t>
      </w:r>
      <w:r w:rsidR="00280457" w:rsidRPr="00C32FFE">
        <w:rPr>
          <w:rFonts w:asciiTheme="minorHAnsi" w:hAnsiTheme="minorHAnsi"/>
          <w:sz w:val="22"/>
          <w:szCs w:val="22"/>
        </w:rPr>
        <w:t>legyen (Jelenések 19:16).</w:t>
      </w:r>
      <w:r w:rsidRPr="00C32FFE">
        <w:rPr>
          <w:rFonts w:asciiTheme="minorHAnsi" w:hAnsiTheme="minorHAnsi"/>
          <w:sz w:val="22"/>
          <w:szCs w:val="22"/>
        </w:rPr>
        <w:t xml:space="preserve"> Jézushoz</w:t>
      </w:r>
      <w:r w:rsidR="00280457" w:rsidRPr="00C32FFE">
        <w:rPr>
          <w:rFonts w:asciiTheme="minorHAnsi" w:hAnsiTheme="minorHAnsi"/>
          <w:sz w:val="22"/>
          <w:szCs w:val="22"/>
        </w:rPr>
        <w:t xml:space="preserve"> hasonlóan, mi is így imádkozhatunk: </w:t>
      </w:r>
      <w:r w:rsidR="00280457" w:rsidRPr="00C32FFE">
        <w:rPr>
          <w:rFonts w:asciiTheme="minorHAnsi" w:hAnsiTheme="minorHAnsi"/>
          <w:i/>
          <w:sz w:val="22"/>
          <w:szCs w:val="22"/>
        </w:rPr>
        <w:t>„Jöjjön el a te országod” (Máté 6:10).</w:t>
      </w:r>
    </w:p>
    <w:p w14:paraId="006C85FA" w14:textId="77777777" w:rsidR="00280457" w:rsidRPr="00C32FFE" w:rsidRDefault="00280457" w:rsidP="00280457">
      <w:pPr>
        <w:ind w:left="360"/>
        <w:jc w:val="both"/>
        <w:rPr>
          <w:rFonts w:asciiTheme="minorHAnsi" w:hAnsiTheme="minorHAnsi"/>
          <w:sz w:val="22"/>
          <w:szCs w:val="22"/>
        </w:rPr>
      </w:pPr>
    </w:p>
    <w:p w14:paraId="5E5C7BF8" w14:textId="09B0788C" w:rsidR="00280457" w:rsidRPr="00362B3B" w:rsidRDefault="00362B3B" w:rsidP="00362B3B">
      <w:pPr>
        <w:jc w:val="both"/>
        <w:rPr>
          <w:rFonts w:asciiTheme="minorHAnsi" w:hAnsiTheme="minorHAnsi"/>
          <w:b/>
          <w:bCs/>
          <w:sz w:val="22"/>
          <w:szCs w:val="22"/>
        </w:rPr>
      </w:pPr>
      <w:r>
        <w:rPr>
          <w:rFonts w:asciiTheme="minorHAnsi" w:hAnsiTheme="minorHAnsi"/>
          <w:b/>
          <w:bCs/>
          <w:sz w:val="22"/>
          <w:szCs w:val="22"/>
        </w:rPr>
        <w:t xml:space="preserve">2. </w:t>
      </w:r>
      <w:r w:rsidR="00D676BF" w:rsidRPr="00362B3B">
        <w:rPr>
          <w:rFonts w:asciiTheme="minorHAnsi" w:hAnsiTheme="minorHAnsi"/>
          <w:b/>
          <w:bCs/>
          <w:sz w:val="22"/>
          <w:szCs w:val="22"/>
        </w:rPr>
        <w:t>Mit mond a Biblia a pokolról?</w:t>
      </w:r>
      <w:r w:rsidR="00280457" w:rsidRPr="00362B3B">
        <w:rPr>
          <w:rFonts w:asciiTheme="minorHAnsi" w:hAnsiTheme="minorHAnsi"/>
          <w:b/>
          <w:bCs/>
          <w:sz w:val="22"/>
          <w:szCs w:val="22"/>
        </w:rPr>
        <w:t xml:space="preserve"> </w:t>
      </w:r>
    </w:p>
    <w:p w14:paraId="0DA63C07" w14:textId="77777777" w:rsidR="00280457" w:rsidRPr="00C32FFE" w:rsidRDefault="00280457" w:rsidP="00280457">
      <w:pPr>
        <w:jc w:val="both"/>
        <w:rPr>
          <w:rFonts w:asciiTheme="minorHAnsi" w:hAnsiTheme="minorHAnsi"/>
          <w:sz w:val="22"/>
          <w:szCs w:val="22"/>
        </w:rPr>
      </w:pPr>
      <w:r w:rsidRPr="00C32FFE">
        <w:rPr>
          <w:rFonts w:asciiTheme="minorHAnsi" w:hAnsiTheme="minorHAnsi"/>
          <w:sz w:val="22"/>
          <w:szCs w:val="22"/>
        </w:rPr>
        <w:t xml:space="preserve">A „pokol” </w:t>
      </w:r>
      <w:r w:rsidR="00D676BF" w:rsidRPr="00C32FFE">
        <w:rPr>
          <w:rFonts w:asciiTheme="minorHAnsi" w:hAnsiTheme="minorHAnsi"/>
          <w:sz w:val="22"/>
          <w:szCs w:val="22"/>
        </w:rPr>
        <w:t>szót széles körben félreértelmezik a Bibliában, mivel</w:t>
      </w:r>
      <w:r w:rsidR="007805A9" w:rsidRPr="00C32FFE">
        <w:rPr>
          <w:rFonts w:asciiTheme="minorHAnsi" w:hAnsiTheme="minorHAnsi"/>
          <w:sz w:val="22"/>
          <w:szCs w:val="22"/>
        </w:rPr>
        <w:t xml:space="preserve"> az így fordított héber kifejezés (sheol) egyszerűen csak „sírt” jelent. Az Újszövetség görög megfelelője (Hades) ugyanezzel a jelentéssel bír, esetleg egy valóságos földrajzi területre a Hinnom völgyére utal, mely Jeruzsálem falain kívül volt.</w:t>
      </w:r>
      <w:r w:rsidRPr="00C32FFE">
        <w:rPr>
          <w:rFonts w:asciiTheme="minorHAnsi" w:hAnsiTheme="minorHAnsi"/>
          <w:sz w:val="22"/>
          <w:szCs w:val="22"/>
        </w:rPr>
        <w:t xml:space="preserve"> </w:t>
      </w:r>
    </w:p>
    <w:p w14:paraId="3D59A21F" w14:textId="77777777" w:rsidR="00280457" w:rsidRPr="00C32FFE" w:rsidRDefault="00280457" w:rsidP="00280457">
      <w:pPr>
        <w:jc w:val="both"/>
        <w:rPr>
          <w:rFonts w:asciiTheme="minorHAnsi" w:hAnsiTheme="minorHAnsi"/>
          <w:sz w:val="22"/>
          <w:szCs w:val="22"/>
        </w:rPr>
      </w:pPr>
      <w:r w:rsidRPr="00C32FFE">
        <w:rPr>
          <w:rFonts w:asciiTheme="minorHAnsi" w:hAnsiTheme="minorHAnsi"/>
          <w:sz w:val="22"/>
          <w:szCs w:val="22"/>
        </w:rPr>
        <w:t xml:space="preserve">Az az </w:t>
      </w:r>
      <w:r w:rsidR="007805A9" w:rsidRPr="00C32FFE">
        <w:rPr>
          <w:rFonts w:asciiTheme="minorHAnsi" w:hAnsiTheme="minorHAnsi"/>
          <w:sz w:val="22"/>
          <w:szCs w:val="22"/>
        </w:rPr>
        <w:t>értelmezés, hogy a pokolban szenvednek a gonoszok lelkei, nem bibliai tanítás. Valójában maga Krisztus is a pokolban volt, amíg halott volt. Az egyik Jézuson beteljesülő ószövetségi prófécia (messiási prófécia) így hangzik:</w:t>
      </w:r>
    </w:p>
    <w:p w14:paraId="32AD6757" w14:textId="77777777" w:rsidR="007805A9" w:rsidRPr="00C32FFE" w:rsidRDefault="007805A9" w:rsidP="00280457">
      <w:pPr>
        <w:jc w:val="both"/>
        <w:rPr>
          <w:rFonts w:asciiTheme="minorHAnsi" w:hAnsiTheme="minorHAnsi"/>
          <w:sz w:val="22"/>
          <w:szCs w:val="22"/>
        </w:rPr>
      </w:pPr>
    </w:p>
    <w:p w14:paraId="4162338C" w14:textId="77777777" w:rsidR="007805A9" w:rsidRPr="00C32FFE" w:rsidRDefault="007805A9" w:rsidP="00280457">
      <w:pPr>
        <w:jc w:val="both"/>
        <w:rPr>
          <w:rFonts w:asciiTheme="minorHAnsi" w:hAnsiTheme="minorHAnsi"/>
          <w:i/>
          <w:sz w:val="22"/>
          <w:szCs w:val="22"/>
          <w:shd w:val="clear" w:color="auto" w:fill="FFFFFF"/>
        </w:rPr>
      </w:pPr>
      <w:r w:rsidRPr="00C32FFE">
        <w:rPr>
          <w:rFonts w:asciiTheme="minorHAnsi" w:hAnsiTheme="minorHAnsi"/>
          <w:i/>
          <w:sz w:val="22"/>
          <w:szCs w:val="22"/>
        </w:rPr>
        <w:lastRenderedPageBreak/>
        <w:t>„</w:t>
      </w:r>
      <w:r w:rsidRPr="00C32FFE">
        <w:rPr>
          <w:rFonts w:asciiTheme="minorHAnsi" w:hAnsiTheme="minorHAnsi"/>
          <w:i/>
          <w:sz w:val="22"/>
          <w:szCs w:val="22"/>
          <w:shd w:val="clear" w:color="auto" w:fill="FFFFFF"/>
        </w:rPr>
        <w:t>Mert nem hagysz engem a holtak hazájában, nem engeded, hogy híved leszálljon a sírba</w:t>
      </w:r>
      <w:r w:rsidR="00311F69" w:rsidRPr="00C32FFE">
        <w:rPr>
          <w:rFonts w:asciiTheme="minorHAnsi" w:hAnsiTheme="minorHAnsi"/>
          <w:i/>
          <w:sz w:val="22"/>
          <w:szCs w:val="22"/>
          <w:shd w:val="clear" w:color="auto" w:fill="FFFFFF"/>
        </w:rPr>
        <w:t xml:space="preserve"> (sheol)</w:t>
      </w:r>
      <w:r w:rsidRPr="00C32FFE">
        <w:rPr>
          <w:rFonts w:asciiTheme="minorHAnsi" w:hAnsiTheme="minorHAnsi"/>
          <w:i/>
          <w:sz w:val="22"/>
          <w:szCs w:val="22"/>
          <w:shd w:val="clear" w:color="auto" w:fill="FFFFFF"/>
        </w:rPr>
        <w:t>.” (Zsoltárok 16:10)</w:t>
      </w:r>
    </w:p>
    <w:p w14:paraId="6F604B83" w14:textId="77777777" w:rsidR="007805A9" w:rsidRPr="00C32FFE" w:rsidRDefault="007805A9" w:rsidP="00280457">
      <w:pPr>
        <w:jc w:val="both"/>
        <w:rPr>
          <w:rFonts w:asciiTheme="minorHAnsi" w:hAnsiTheme="minorHAnsi"/>
          <w:sz w:val="22"/>
          <w:szCs w:val="22"/>
          <w:shd w:val="clear" w:color="auto" w:fill="FFFFFF"/>
        </w:rPr>
      </w:pPr>
    </w:p>
    <w:p w14:paraId="5C3DCFA2" w14:textId="77777777" w:rsidR="007805A9" w:rsidRPr="00C32FFE" w:rsidRDefault="007805A9" w:rsidP="00280457">
      <w:pPr>
        <w:jc w:val="both"/>
        <w:rPr>
          <w:rFonts w:asciiTheme="minorHAnsi" w:hAnsiTheme="minorHAnsi"/>
          <w:sz w:val="22"/>
          <w:szCs w:val="22"/>
          <w:shd w:val="clear" w:color="auto" w:fill="FFFFFF"/>
        </w:rPr>
      </w:pPr>
      <w:r w:rsidRPr="00C32FFE">
        <w:rPr>
          <w:rFonts w:asciiTheme="minorHAnsi" w:hAnsiTheme="minorHAnsi"/>
          <w:sz w:val="22"/>
          <w:szCs w:val="22"/>
          <w:shd w:val="clear" w:color="auto" w:fill="FFFFFF"/>
        </w:rPr>
        <w:t>Ennek beteljesedéséről az Újszövetség ezt írja:</w:t>
      </w:r>
    </w:p>
    <w:p w14:paraId="4A535B2F" w14:textId="77777777" w:rsidR="007805A9" w:rsidRPr="00C32FFE" w:rsidRDefault="007805A9" w:rsidP="00280457">
      <w:pPr>
        <w:jc w:val="both"/>
        <w:rPr>
          <w:rFonts w:asciiTheme="minorHAnsi" w:hAnsiTheme="minorHAnsi"/>
          <w:sz w:val="22"/>
          <w:szCs w:val="22"/>
          <w:shd w:val="clear" w:color="auto" w:fill="FFFFFF"/>
        </w:rPr>
      </w:pPr>
    </w:p>
    <w:p w14:paraId="7ADDF209" w14:textId="77777777" w:rsidR="007805A9" w:rsidRPr="00C32FFE" w:rsidRDefault="00311F69" w:rsidP="00280457">
      <w:pPr>
        <w:jc w:val="both"/>
        <w:rPr>
          <w:rFonts w:asciiTheme="minorHAnsi" w:hAnsiTheme="minorHAnsi"/>
          <w:i/>
          <w:sz w:val="22"/>
          <w:szCs w:val="22"/>
        </w:rPr>
      </w:pPr>
      <w:r w:rsidRPr="00C32FFE">
        <w:rPr>
          <w:rFonts w:asciiTheme="minorHAnsi" w:hAnsiTheme="minorHAnsi"/>
          <w:i/>
          <w:sz w:val="22"/>
          <w:szCs w:val="22"/>
          <w:shd w:val="clear" w:color="auto" w:fill="FFFFFF"/>
        </w:rPr>
        <w:t xml:space="preserve">„A </w:t>
      </w:r>
      <w:r w:rsidRPr="001B7E9C">
        <w:rPr>
          <w:rFonts w:asciiTheme="minorHAnsi" w:hAnsiTheme="minorHAnsi"/>
          <w:i/>
          <w:sz w:val="22"/>
          <w:szCs w:val="22"/>
          <w:u w:val="single"/>
          <w:shd w:val="clear" w:color="auto" w:fill="FFFFFF"/>
        </w:rPr>
        <w:t>názáreti Jézust</w:t>
      </w:r>
      <w:r w:rsidRPr="00C32FFE">
        <w:rPr>
          <w:rFonts w:asciiTheme="minorHAnsi" w:hAnsiTheme="minorHAnsi"/>
          <w:i/>
          <w:sz w:val="22"/>
          <w:szCs w:val="22"/>
          <w:shd w:val="clear" w:color="auto" w:fill="FFFFFF"/>
        </w:rPr>
        <w:t>, azt a férfiút, akit az Isten igazolt előttetek erőkkel, csodákkal és jelekkel, amelyeket általa tett az Isten közöttetek, ahogyan magatok is tudjátok, azt, aki az Isten elhatározott döntése és terve szerint adatott oda, ti a bűnösök keze által keresztre szögeztétek és megöltétek. De őt Isten feltámasztotta, feloldva a halál fájdalmait, mivel lehetetlen volt, hogy a halál fogva tartsa őt. Mert ezt mondja róla Dávid: „Az Úrra tekintek szüntelen, mert jobbom felől van, hogy meg ne tántorodjam. Ezért örül a szívem, és ujjong a nyelvem, és még testem is reménységben fog nyugodni, </w:t>
      </w:r>
      <w:r w:rsidRPr="00C32FFE">
        <w:rPr>
          <w:rFonts w:asciiTheme="minorHAnsi" w:hAnsiTheme="minorHAnsi"/>
          <w:i/>
          <w:sz w:val="22"/>
          <w:szCs w:val="22"/>
          <w:u w:val="single"/>
          <w:shd w:val="clear" w:color="auto" w:fill="FFFFFF"/>
        </w:rPr>
        <w:t xml:space="preserve">mert nem hagyod lelkemet a holtak hazájában, nem engeded, hogy Szented elmúlást lásson.” </w:t>
      </w:r>
      <w:r w:rsidRPr="00C32FFE">
        <w:rPr>
          <w:rFonts w:asciiTheme="minorHAnsi" w:hAnsiTheme="minorHAnsi"/>
          <w:i/>
          <w:sz w:val="22"/>
          <w:szCs w:val="22"/>
          <w:shd w:val="clear" w:color="auto" w:fill="FFFFFF"/>
        </w:rPr>
        <w:t>(ApCsel 2:22-27)</w:t>
      </w:r>
    </w:p>
    <w:p w14:paraId="2F9B4CEA" w14:textId="77777777" w:rsidR="00311F69" w:rsidRPr="00C32FFE" w:rsidRDefault="00311F69" w:rsidP="00280457">
      <w:pPr>
        <w:jc w:val="both"/>
        <w:rPr>
          <w:rFonts w:asciiTheme="minorHAnsi" w:hAnsiTheme="minorHAnsi"/>
          <w:sz w:val="22"/>
          <w:szCs w:val="22"/>
        </w:rPr>
      </w:pPr>
    </w:p>
    <w:p w14:paraId="73E27A68" w14:textId="77777777" w:rsidR="00311F69" w:rsidRPr="00C32FFE" w:rsidRDefault="00280457" w:rsidP="00280457">
      <w:pPr>
        <w:jc w:val="both"/>
        <w:rPr>
          <w:rFonts w:asciiTheme="minorHAnsi" w:hAnsiTheme="minorHAnsi"/>
          <w:sz w:val="22"/>
          <w:szCs w:val="22"/>
        </w:rPr>
      </w:pPr>
      <w:r w:rsidRPr="00C32FFE">
        <w:rPr>
          <w:rFonts w:asciiTheme="minorHAnsi" w:hAnsiTheme="minorHAnsi"/>
          <w:sz w:val="22"/>
          <w:szCs w:val="22"/>
        </w:rPr>
        <w:t xml:space="preserve">Jézus nem csupán kijött a ’pokolból” (azaz: a sírból), de azt is mondta: </w:t>
      </w:r>
    </w:p>
    <w:p w14:paraId="527ED9F9" w14:textId="77777777" w:rsidR="00311F69" w:rsidRPr="00C32FFE" w:rsidRDefault="00311F69" w:rsidP="00280457">
      <w:pPr>
        <w:jc w:val="both"/>
        <w:rPr>
          <w:rFonts w:asciiTheme="minorHAnsi" w:hAnsiTheme="minorHAnsi"/>
          <w:sz w:val="22"/>
          <w:szCs w:val="22"/>
        </w:rPr>
      </w:pPr>
    </w:p>
    <w:p w14:paraId="677CF867" w14:textId="77777777" w:rsidR="00311F69" w:rsidRPr="00C32FFE" w:rsidRDefault="00280457" w:rsidP="00280457">
      <w:pPr>
        <w:jc w:val="both"/>
        <w:rPr>
          <w:rFonts w:asciiTheme="minorHAnsi" w:hAnsiTheme="minorHAnsi"/>
          <w:i/>
          <w:sz w:val="22"/>
          <w:szCs w:val="22"/>
        </w:rPr>
      </w:pPr>
      <w:r w:rsidRPr="00C32FFE">
        <w:rPr>
          <w:rFonts w:asciiTheme="minorHAnsi" w:hAnsiTheme="minorHAnsi"/>
          <w:i/>
          <w:sz w:val="22"/>
          <w:szCs w:val="22"/>
        </w:rPr>
        <w:t xml:space="preserve">„én vagyok… az élő: halott voltam, de íme élek örökkön-örökké, és nálam vannak a halál és a pokol kulcsai” (Jelenések 1:18) . </w:t>
      </w:r>
    </w:p>
    <w:p w14:paraId="4052642E" w14:textId="77777777" w:rsidR="00311F69" w:rsidRPr="00C32FFE" w:rsidRDefault="00311F69" w:rsidP="00280457">
      <w:pPr>
        <w:jc w:val="both"/>
        <w:rPr>
          <w:rFonts w:asciiTheme="minorHAnsi" w:hAnsiTheme="minorHAnsi"/>
          <w:sz w:val="22"/>
          <w:szCs w:val="22"/>
        </w:rPr>
      </w:pPr>
    </w:p>
    <w:p w14:paraId="33DA0D9B" w14:textId="77777777" w:rsidR="00311F69" w:rsidRPr="00C32FFE" w:rsidRDefault="00311F69" w:rsidP="00280457">
      <w:pPr>
        <w:jc w:val="both"/>
        <w:rPr>
          <w:rFonts w:asciiTheme="minorHAnsi" w:hAnsiTheme="minorHAnsi"/>
          <w:sz w:val="22"/>
          <w:szCs w:val="22"/>
        </w:rPr>
      </w:pPr>
      <w:r w:rsidRPr="00C32FFE">
        <w:rPr>
          <w:rFonts w:asciiTheme="minorHAnsi" w:hAnsiTheme="minorHAnsi"/>
          <w:sz w:val="22"/>
          <w:szCs w:val="22"/>
        </w:rPr>
        <w:t>A</w:t>
      </w:r>
      <w:r w:rsidR="00280457" w:rsidRPr="00C32FFE">
        <w:rPr>
          <w:rFonts w:asciiTheme="minorHAnsi" w:hAnsiTheme="minorHAnsi"/>
          <w:sz w:val="22"/>
          <w:szCs w:val="22"/>
        </w:rPr>
        <w:t>mikor a pokol és a halál ’ajtajának</w:t>
      </w:r>
      <w:r w:rsidRPr="00C32FFE">
        <w:rPr>
          <w:rFonts w:asciiTheme="minorHAnsi" w:hAnsiTheme="minorHAnsi"/>
          <w:sz w:val="22"/>
          <w:szCs w:val="22"/>
        </w:rPr>
        <w:t xml:space="preserve"> megnyitásáról’ beszél- Jézus arra az időszakra utal, amikor</w:t>
      </w:r>
      <w:r w:rsidR="00280457" w:rsidRPr="00C32FFE">
        <w:rPr>
          <w:rFonts w:asciiTheme="minorHAnsi" w:hAnsiTheme="minorHAnsi"/>
          <w:sz w:val="22"/>
          <w:szCs w:val="22"/>
        </w:rPr>
        <w:t xml:space="preserve"> </w:t>
      </w:r>
      <w:r w:rsidR="00280457" w:rsidRPr="00C32FFE">
        <w:rPr>
          <w:rFonts w:asciiTheme="minorHAnsi" w:hAnsiTheme="minorHAnsi"/>
          <w:i/>
          <w:sz w:val="22"/>
          <w:szCs w:val="22"/>
        </w:rPr>
        <w:t xml:space="preserve">eljövetelekor feltámasztja majd a halottakat </w:t>
      </w:r>
      <w:r w:rsidR="00280457" w:rsidRPr="00C32FFE">
        <w:rPr>
          <w:rFonts w:asciiTheme="minorHAnsi" w:hAnsiTheme="minorHAnsi"/>
          <w:sz w:val="22"/>
          <w:szCs w:val="22"/>
        </w:rPr>
        <w:t>(1 Kor. 15:20-23).</w:t>
      </w:r>
      <w:r w:rsidRPr="00C32FFE">
        <w:rPr>
          <w:rFonts w:asciiTheme="minorHAnsi" w:hAnsiTheme="minorHAnsi"/>
          <w:sz w:val="22"/>
          <w:szCs w:val="22"/>
        </w:rPr>
        <w:t xml:space="preserve"> </w:t>
      </w:r>
      <w:r w:rsidR="00280457" w:rsidRPr="00C32FFE">
        <w:rPr>
          <w:rFonts w:asciiTheme="minorHAnsi" w:hAnsiTheme="minorHAnsi"/>
          <w:sz w:val="22"/>
          <w:szCs w:val="22"/>
        </w:rPr>
        <w:t xml:space="preserve">Ezek után </w:t>
      </w:r>
      <w:r w:rsidRPr="00C32FFE">
        <w:rPr>
          <w:rFonts w:asciiTheme="minorHAnsi" w:hAnsiTheme="minorHAnsi"/>
          <w:sz w:val="22"/>
          <w:szCs w:val="22"/>
        </w:rPr>
        <w:t>tegyük fel a kérdést:</w:t>
      </w:r>
      <w:r w:rsidR="00280457" w:rsidRPr="00C32FFE">
        <w:rPr>
          <w:rFonts w:asciiTheme="minorHAnsi" w:hAnsiTheme="minorHAnsi"/>
          <w:sz w:val="22"/>
          <w:szCs w:val="22"/>
        </w:rPr>
        <w:t xml:space="preserve"> Hol van hát az a pokol, ahová Jézus került? </w:t>
      </w:r>
      <w:r w:rsidRPr="00C32FFE">
        <w:rPr>
          <w:rFonts w:asciiTheme="minorHAnsi" w:hAnsiTheme="minorHAnsi"/>
          <w:sz w:val="22"/>
          <w:szCs w:val="22"/>
        </w:rPr>
        <w:t>Erről e</w:t>
      </w:r>
      <w:r w:rsidR="00280457" w:rsidRPr="00C32FFE">
        <w:rPr>
          <w:rFonts w:asciiTheme="minorHAnsi" w:hAnsiTheme="minorHAnsi"/>
          <w:sz w:val="22"/>
          <w:szCs w:val="22"/>
        </w:rPr>
        <w:t xml:space="preserve">zt olvassuk: </w:t>
      </w:r>
    </w:p>
    <w:p w14:paraId="4F48C56E" w14:textId="77777777" w:rsidR="00311F69" w:rsidRPr="00C32FFE" w:rsidRDefault="00311F69" w:rsidP="00280457">
      <w:pPr>
        <w:jc w:val="both"/>
        <w:rPr>
          <w:rFonts w:asciiTheme="minorHAnsi" w:hAnsiTheme="minorHAnsi"/>
          <w:sz w:val="22"/>
          <w:szCs w:val="22"/>
        </w:rPr>
      </w:pPr>
    </w:p>
    <w:p w14:paraId="35CAE9CC" w14:textId="77777777" w:rsidR="00280457" w:rsidRPr="00C32FFE" w:rsidRDefault="00280457" w:rsidP="00280457">
      <w:pPr>
        <w:jc w:val="both"/>
        <w:rPr>
          <w:rFonts w:asciiTheme="minorHAnsi" w:hAnsiTheme="minorHAnsi"/>
          <w:i/>
          <w:sz w:val="22"/>
          <w:szCs w:val="22"/>
        </w:rPr>
      </w:pPr>
      <w:r w:rsidRPr="00C32FFE">
        <w:rPr>
          <w:rFonts w:asciiTheme="minorHAnsi" w:hAnsiTheme="minorHAnsi"/>
          <w:i/>
          <w:sz w:val="22"/>
          <w:szCs w:val="22"/>
        </w:rPr>
        <w:t xml:space="preserve">„József elvitte a (Jézus) testét… és elhelyezte a maga </w:t>
      </w:r>
      <w:r w:rsidRPr="00C32FFE">
        <w:rPr>
          <w:rFonts w:asciiTheme="minorHAnsi" w:hAnsiTheme="minorHAnsi"/>
          <w:i/>
          <w:sz w:val="22"/>
          <w:szCs w:val="22"/>
          <w:u w:val="single"/>
        </w:rPr>
        <w:t>új sírjába</w:t>
      </w:r>
      <w:r w:rsidRPr="00C32FFE">
        <w:rPr>
          <w:rFonts w:asciiTheme="minorHAnsi" w:hAnsiTheme="minorHAnsi"/>
          <w:i/>
          <w:sz w:val="22"/>
          <w:szCs w:val="22"/>
        </w:rPr>
        <w:t>” (Máté 27:57-60).</w:t>
      </w:r>
    </w:p>
    <w:p w14:paraId="447812F9" w14:textId="77777777" w:rsidR="00311F69" w:rsidRPr="00C32FFE" w:rsidRDefault="00311F69" w:rsidP="00280457">
      <w:pPr>
        <w:jc w:val="both"/>
        <w:rPr>
          <w:rFonts w:asciiTheme="minorHAnsi" w:hAnsiTheme="minorHAnsi"/>
          <w:sz w:val="22"/>
          <w:szCs w:val="22"/>
        </w:rPr>
      </w:pPr>
    </w:p>
    <w:p w14:paraId="4D7CA875" w14:textId="77777777" w:rsidR="000A27E5" w:rsidRPr="00C32FFE" w:rsidRDefault="00280457" w:rsidP="00280457">
      <w:pPr>
        <w:jc w:val="both"/>
        <w:rPr>
          <w:rFonts w:asciiTheme="minorHAnsi" w:hAnsiTheme="minorHAnsi"/>
          <w:sz w:val="22"/>
          <w:szCs w:val="22"/>
        </w:rPr>
      </w:pPr>
      <w:r w:rsidRPr="00C32FFE">
        <w:rPr>
          <w:rFonts w:asciiTheme="minorHAnsi" w:hAnsiTheme="minorHAnsi"/>
          <w:sz w:val="22"/>
          <w:szCs w:val="22"/>
        </w:rPr>
        <w:t>Mind a</w:t>
      </w:r>
      <w:r w:rsidR="00311F69" w:rsidRPr="00C32FFE">
        <w:rPr>
          <w:rFonts w:asciiTheme="minorHAnsi" w:hAnsiTheme="minorHAnsi"/>
          <w:sz w:val="22"/>
          <w:szCs w:val="22"/>
        </w:rPr>
        <w:t>z ószövetségi</w:t>
      </w:r>
      <w:r w:rsidRPr="00C32FFE">
        <w:rPr>
          <w:rFonts w:asciiTheme="minorHAnsi" w:hAnsiTheme="minorHAnsi"/>
          <w:sz w:val="22"/>
          <w:szCs w:val="22"/>
        </w:rPr>
        <w:t xml:space="preserve"> </w:t>
      </w:r>
      <w:r w:rsidRPr="00C32FFE">
        <w:rPr>
          <w:rFonts w:asciiTheme="minorHAnsi" w:hAnsiTheme="minorHAnsi"/>
          <w:i/>
          <w:sz w:val="22"/>
          <w:szCs w:val="22"/>
        </w:rPr>
        <w:t>sheol,</w:t>
      </w:r>
      <w:r w:rsidRPr="00C32FFE">
        <w:rPr>
          <w:rFonts w:asciiTheme="minorHAnsi" w:hAnsiTheme="minorHAnsi"/>
          <w:sz w:val="22"/>
          <w:szCs w:val="22"/>
        </w:rPr>
        <w:t xml:space="preserve"> mind pedig az újszövetségi </w:t>
      </w:r>
      <w:r w:rsidRPr="00C32FFE">
        <w:rPr>
          <w:rFonts w:asciiTheme="minorHAnsi" w:hAnsiTheme="minorHAnsi"/>
          <w:i/>
          <w:sz w:val="22"/>
          <w:szCs w:val="22"/>
        </w:rPr>
        <w:t xml:space="preserve">hades </w:t>
      </w:r>
      <w:r w:rsidRPr="00C32FFE">
        <w:rPr>
          <w:rFonts w:asciiTheme="minorHAnsi" w:hAnsiTheme="minorHAnsi"/>
          <w:sz w:val="22"/>
          <w:szCs w:val="22"/>
        </w:rPr>
        <w:t>szónak az alapjelentése: a ’</w:t>
      </w:r>
      <w:r w:rsidRPr="00C32FFE">
        <w:rPr>
          <w:rFonts w:asciiTheme="minorHAnsi" w:hAnsiTheme="minorHAnsi"/>
          <w:i/>
          <w:sz w:val="22"/>
          <w:szCs w:val="22"/>
        </w:rPr>
        <w:t>láthatatlan’</w:t>
      </w:r>
      <w:r w:rsidRPr="00C32FFE">
        <w:rPr>
          <w:rFonts w:asciiTheme="minorHAnsi" w:hAnsiTheme="minorHAnsi"/>
          <w:sz w:val="22"/>
          <w:szCs w:val="22"/>
        </w:rPr>
        <w:t xml:space="preserve">, vagy a </w:t>
      </w:r>
      <w:r w:rsidRPr="00C32FFE">
        <w:rPr>
          <w:rFonts w:asciiTheme="minorHAnsi" w:hAnsiTheme="minorHAnsi"/>
          <w:i/>
          <w:sz w:val="22"/>
          <w:szCs w:val="22"/>
        </w:rPr>
        <w:t>’fedett hely</w:t>
      </w:r>
      <w:r w:rsidR="00311F69" w:rsidRPr="00C32FFE">
        <w:rPr>
          <w:rFonts w:asciiTheme="minorHAnsi" w:hAnsiTheme="minorHAnsi"/>
          <w:i/>
          <w:sz w:val="22"/>
          <w:szCs w:val="22"/>
        </w:rPr>
        <w:t>’</w:t>
      </w:r>
      <w:r w:rsidR="000A27E5" w:rsidRPr="00C32FFE">
        <w:rPr>
          <w:rFonts w:asciiTheme="minorHAnsi" w:hAnsiTheme="minorHAnsi"/>
          <w:i/>
          <w:sz w:val="22"/>
          <w:szCs w:val="22"/>
        </w:rPr>
        <w:t xml:space="preserve">, ezért </w:t>
      </w:r>
      <w:r w:rsidR="000A27E5" w:rsidRPr="00C32FFE">
        <w:rPr>
          <w:rFonts w:asciiTheme="minorHAnsi" w:hAnsiTheme="minorHAnsi"/>
          <w:sz w:val="22"/>
          <w:szCs w:val="22"/>
        </w:rPr>
        <w:t>helyesen egyszerűen a sírra értelmezzük</w:t>
      </w:r>
      <w:r w:rsidR="000A27E5" w:rsidRPr="00C32FFE">
        <w:rPr>
          <w:rFonts w:asciiTheme="minorHAnsi" w:hAnsiTheme="minorHAnsi"/>
          <w:i/>
          <w:sz w:val="22"/>
          <w:szCs w:val="22"/>
        </w:rPr>
        <w:t>.</w:t>
      </w:r>
      <w:r w:rsidRPr="00C32FFE">
        <w:rPr>
          <w:rFonts w:asciiTheme="minorHAnsi" w:hAnsiTheme="minorHAnsi"/>
          <w:i/>
          <w:sz w:val="22"/>
          <w:szCs w:val="22"/>
        </w:rPr>
        <w:t xml:space="preserve"> </w:t>
      </w:r>
      <w:r w:rsidR="000A27E5" w:rsidRPr="00C32FFE">
        <w:rPr>
          <w:rFonts w:asciiTheme="minorHAnsi" w:hAnsiTheme="minorHAnsi"/>
          <w:sz w:val="22"/>
          <w:szCs w:val="22"/>
        </w:rPr>
        <w:t>A Biblia szerint tehát van feltámadás a pokolból, vagyis a sírból. Ezt olvassuk a Zsoltárok könyvében:</w:t>
      </w:r>
    </w:p>
    <w:p w14:paraId="42576DB7" w14:textId="77777777" w:rsidR="000A27E5" w:rsidRPr="00C32FFE" w:rsidRDefault="000A27E5" w:rsidP="00280457">
      <w:pPr>
        <w:jc w:val="both"/>
        <w:rPr>
          <w:rFonts w:asciiTheme="minorHAnsi" w:hAnsiTheme="minorHAnsi"/>
          <w:sz w:val="22"/>
          <w:szCs w:val="22"/>
        </w:rPr>
      </w:pPr>
    </w:p>
    <w:p w14:paraId="2F18DDD3" w14:textId="77777777" w:rsidR="000A27E5" w:rsidRPr="00C32FFE" w:rsidRDefault="00280457" w:rsidP="00280457">
      <w:pPr>
        <w:jc w:val="both"/>
        <w:rPr>
          <w:rFonts w:asciiTheme="minorHAnsi" w:hAnsiTheme="minorHAnsi"/>
          <w:sz w:val="22"/>
          <w:szCs w:val="22"/>
        </w:rPr>
      </w:pPr>
      <w:r w:rsidRPr="00C32FFE">
        <w:rPr>
          <w:rFonts w:asciiTheme="minorHAnsi" w:hAnsiTheme="minorHAnsi"/>
          <w:sz w:val="22"/>
          <w:szCs w:val="22"/>
        </w:rPr>
        <w:t xml:space="preserve">„Isten engem </w:t>
      </w:r>
      <w:r w:rsidRPr="00C32FFE">
        <w:rPr>
          <w:rFonts w:asciiTheme="minorHAnsi" w:hAnsiTheme="minorHAnsi"/>
          <w:i/>
          <w:sz w:val="22"/>
          <w:szCs w:val="22"/>
        </w:rPr>
        <w:t>kivált a holtak hazájából</w:t>
      </w:r>
      <w:r w:rsidRPr="00C32FFE">
        <w:rPr>
          <w:rFonts w:asciiTheme="minorHAnsi" w:hAnsiTheme="minorHAnsi"/>
          <w:sz w:val="22"/>
          <w:szCs w:val="22"/>
        </w:rPr>
        <w:t xml:space="preserve">” </w:t>
      </w:r>
      <w:r w:rsidRPr="00C32FFE">
        <w:rPr>
          <w:rFonts w:asciiTheme="minorHAnsi" w:hAnsiTheme="minorHAnsi"/>
          <w:i/>
          <w:sz w:val="22"/>
          <w:szCs w:val="22"/>
        </w:rPr>
        <w:t>(Zsolt. 49:15</w:t>
      </w:r>
      <w:r w:rsidRPr="00C32FFE">
        <w:rPr>
          <w:rFonts w:asciiTheme="minorHAnsi" w:hAnsiTheme="minorHAnsi"/>
          <w:sz w:val="22"/>
          <w:szCs w:val="22"/>
        </w:rPr>
        <w:t xml:space="preserve">). </w:t>
      </w:r>
    </w:p>
    <w:p w14:paraId="6802A10C" w14:textId="77777777" w:rsidR="000A27E5" w:rsidRPr="00C32FFE" w:rsidRDefault="000A27E5" w:rsidP="00280457">
      <w:pPr>
        <w:jc w:val="both"/>
        <w:rPr>
          <w:rFonts w:asciiTheme="minorHAnsi" w:hAnsiTheme="minorHAnsi"/>
          <w:sz w:val="22"/>
          <w:szCs w:val="22"/>
        </w:rPr>
      </w:pPr>
    </w:p>
    <w:p w14:paraId="47E92871" w14:textId="77777777" w:rsidR="00280457" w:rsidRPr="00C32FFE" w:rsidRDefault="00280457" w:rsidP="00280457">
      <w:pPr>
        <w:jc w:val="both"/>
        <w:rPr>
          <w:rFonts w:asciiTheme="minorHAnsi" w:hAnsiTheme="minorHAnsi"/>
          <w:sz w:val="22"/>
          <w:szCs w:val="22"/>
        </w:rPr>
      </w:pPr>
      <w:r w:rsidRPr="00C32FFE">
        <w:rPr>
          <w:rFonts w:asciiTheme="minorHAnsi" w:hAnsiTheme="minorHAnsi"/>
          <w:sz w:val="22"/>
          <w:szCs w:val="22"/>
        </w:rPr>
        <w:t xml:space="preserve">A „sheol” szó egyetlen esetben sem utal a gonosz emberek véget nem érő gyötrelmére. </w:t>
      </w:r>
      <w:r w:rsidR="000A27E5" w:rsidRPr="00C32FFE">
        <w:rPr>
          <w:rFonts w:asciiTheme="minorHAnsi" w:hAnsiTheme="minorHAnsi"/>
          <w:sz w:val="22"/>
          <w:szCs w:val="22"/>
        </w:rPr>
        <w:t xml:space="preserve">Például </w:t>
      </w:r>
      <w:r w:rsidRPr="00C32FFE">
        <w:rPr>
          <w:rFonts w:asciiTheme="minorHAnsi" w:hAnsiTheme="minorHAnsi"/>
          <w:sz w:val="22"/>
          <w:szCs w:val="22"/>
        </w:rPr>
        <w:t xml:space="preserve">Jónás próféta a „sheol” szót használja arra, amikor a </w:t>
      </w:r>
      <w:r w:rsidRPr="00C32FFE">
        <w:rPr>
          <w:rFonts w:asciiTheme="minorHAnsi" w:hAnsiTheme="minorHAnsi"/>
          <w:i/>
          <w:sz w:val="22"/>
          <w:szCs w:val="22"/>
        </w:rPr>
        <w:t xml:space="preserve">nagy hal gyomrában </w:t>
      </w:r>
      <w:r w:rsidRPr="00C32FFE">
        <w:rPr>
          <w:rFonts w:asciiTheme="minorHAnsi" w:hAnsiTheme="minorHAnsi"/>
          <w:sz w:val="22"/>
          <w:szCs w:val="22"/>
        </w:rPr>
        <w:t>volt</w:t>
      </w:r>
      <w:r w:rsidR="000A27E5" w:rsidRPr="00C32FFE">
        <w:rPr>
          <w:rFonts w:asciiTheme="minorHAnsi" w:hAnsiTheme="minorHAnsi"/>
          <w:sz w:val="22"/>
          <w:szCs w:val="22"/>
        </w:rPr>
        <w:t xml:space="preserve">, mivel az végső „sírhelye” lehetett volna. </w:t>
      </w:r>
      <w:r w:rsidRPr="00C32FFE">
        <w:rPr>
          <w:rFonts w:asciiTheme="minorHAnsi" w:hAnsiTheme="minorHAnsi"/>
          <w:sz w:val="22"/>
          <w:szCs w:val="22"/>
        </w:rPr>
        <w:t>(Jónás 1:17-2:2)</w:t>
      </w:r>
      <w:r w:rsidR="000A27E5" w:rsidRPr="00C32FFE">
        <w:rPr>
          <w:rFonts w:asciiTheme="minorHAnsi" w:hAnsiTheme="minorHAnsi"/>
          <w:sz w:val="22"/>
          <w:szCs w:val="22"/>
        </w:rPr>
        <w:t xml:space="preserve">, </w:t>
      </w:r>
      <w:r w:rsidRPr="00C32FFE">
        <w:rPr>
          <w:rFonts w:asciiTheme="minorHAnsi" w:hAnsiTheme="minorHAnsi"/>
          <w:sz w:val="22"/>
          <w:szCs w:val="22"/>
        </w:rPr>
        <w:t>A „pokol</w:t>
      </w:r>
      <w:r w:rsidR="000A27E5" w:rsidRPr="00C32FFE">
        <w:rPr>
          <w:rFonts w:asciiTheme="minorHAnsi" w:hAnsiTheme="minorHAnsi"/>
          <w:sz w:val="22"/>
          <w:szCs w:val="22"/>
        </w:rPr>
        <w:t xml:space="preserve"> (sheol)</w:t>
      </w:r>
      <w:r w:rsidRPr="00C32FFE">
        <w:rPr>
          <w:rFonts w:asciiTheme="minorHAnsi" w:hAnsiTheme="minorHAnsi"/>
          <w:sz w:val="22"/>
          <w:szCs w:val="22"/>
        </w:rPr>
        <w:t xml:space="preserve">” szónak </w:t>
      </w:r>
      <w:r w:rsidR="000A27E5" w:rsidRPr="00C32FFE">
        <w:rPr>
          <w:rFonts w:asciiTheme="minorHAnsi" w:hAnsiTheme="minorHAnsi"/>
          <w:sz w:val="22"/>
          <w:szCs w:val="22"/>
        </w:rPr>
        <w:t>ebben az esetben sincs köze</w:t>
      </w:r>
      <w:r w:rsidRPr="00C32FFE">
        <w:rPr>
          <w:rFonts w:asciiTheme="minorHAnsi" w:hAnsiTheme="minorHAnsi"/>
          <w:sz w:val="22"/>
          <w:szCs w:val="22"/>
        </w:rPr>
        <w:t xml:space="preserve"> a tűzben való égéshez.</w:t>
      </w:r>
    </w:p>
    <w:p w14:paraId="56C16425" w14:textId="77777777" w:rsidR="000A27E5" w:rsidRPr="00C32FFE" w:rsidRDefault="00280457" w:rsidP="00280457">
      <w:pPr>
        <w:jc w:val="both"/>
        <w:rPr>
          <w:rFonts w:asciiTheme="minorHAnsi" w:hAnsiTheme="minorHAnsi"/>
          <w:sz w:val="22"/>
          <w:szCs w:val="22"/>
        </w:rPr>
      </w:pPr>
      <w:r w:rsidRPr="00C32FFE">
        <w:rPr>
          <w:rFonts w:asciiTheme="minorHAnsi" w:hAnsiTheme="minorHAnsi"/>
          <w:sz w:val="22"/>
          <w:szCs w:val="22"/>
        </w:rPr>
        <w:t xml:space="preserve">A „hades” szón kívül további másik két görög szó is létezik, amelyet az Újszövetségben szintén „pokolnak fordítottak.” </w:t>
      </w:r>
      <w:r w:rsidR="00BF378B" w:rsidRPr="00C32FFE">
        <w:rPr>
          <w:rFonts w:asciiTheme="minorHAnsi" w:hAnsiTheme="minorHAnsi"/>
          <w:sz w:val="22"/>
          <w:szCs w:val="22"/>
        </w:rPr>
        <w:t>Az egyiket „alvilágnak” lenne érthetőbben és pontosabban fordítani. (2Péter 2:4). A másik pedig</w:t>
      </w:r>
      <w:r w:rsidR="001B7E9C">
        <w:rPr>
          <w:rFonts w:asciiTheme="minorHAnsi" w:hAnsiTheme="minorHAnsi"/>
          <w:sz w:val="22"/>
          <w:szCs w:val="22"/>
        </w:rPr>
        <w:t xml:space="preserve"> a Hinnom völgyre utal, ami</w:t>
      </w:r>
      <w:r w:rsidR="00BF378B" w:rsidRPr="00C32FFE">
        <w:rPr>
          <w:rFonts w:asciiTheme="minorHAnsi" w:hAnsiTheme="minorHAnsi"/>
          <w:sz w:val="22"/>
          <w:szCs w:val="22"/>
        </w:rPr>
        <w:t xml:space="preserve"> egy szemétlerakó hely volt, és a bűnözők holttesteit is ide dobták. Itt sem szenvedtek a bűnösök, és a tűz, ami mindig égett, nem más. (Máté 5:29)</w:t>
      </w:r>
    </w:p>
    <w:p w14:paraId="542BCB43" w14:textId="77777777" w:rsidR="00BF378B" w:rsidRPr="00C32FFE" w:rsidRDefault="00BF378B" w:rsidP="00280457">
      <w:pPr>
        <w:jc w:val="both"/>
        <w:rPr>
          <w:rFonts w:asciiTheme="minorHAnsi" w:hAnsiTheme="minorHAnsi"/>
          <w:sz w:val="22"/>
          <w:szCs w:val="22"/>
        </w:rPr>
      </w:pPr>
      <w:r w:rsidRPr="00C32FFE">
        <w:rPr>
          <w:rFonts w:asciiTheme="minorHAnsi" w:hAnsiTheme="minorHAnsi"/>
          <w:sz w:val="22"/>
          <w:szCs w:val="22"/>
        </w:rPr>
        <w:t>Végső soron az a gondolat, hogy a bűnös emberek egy örökkévalóságon keresztül szenvedjenek tetteikért teljesen összeegyeztethetetlen a szeretet Istenével.</w:t>
      </w:r>
    </w:p>
    <w:p w14:paraId="2F21B1CB" w14:textId="77777777" w:rsidR="000A27E5" w:rsidRPr="00C32FFE" w:rsidRDefault="000A27E5" w:rsidP="00280457">
      <w:pPr>
        <w:jc w:val="both"/>
        <w:rPr>
          <w:rFonts w:asciiTheme="minorHAnsi" w:hAnsiTheme="minorHAnsi"/>
          <w:sz w:val="22"/>
          <w:szCs w:val="22"/>
        </w:rPr>
      </w:pPr>
    </w:p>
    <w:p w14:paraId="7E34FC71" w14:textId="71B997EE" w:rsidR="00362B3B" w:rsidRPr="00362B3B" w:rsidRDefault="00362B3B" w:rsidP="00362B3B">
      <w:pPr>
        <w:rPr>
          <w:rFonts w:asciiTheme="minorHAnsi" w:hAnsiTheme="minorHAnsi"/>
          <w:b/>
          <w:bCs/>
          <w:sz w:val="22"/>
          <w:szCs w:val="22"/>
        </w:rPr>
      </w:pPr>
      <w:r w:rsidRPr="00362B3B">
        <w:rPr>
          <w:rFonts w:asciiTheme="minorHAnsi" w:hAnsiTheme="minorHAnsi"/>
          <w:b/>
          <w:bCs/>
          <w:sz w:val="22"/>
          <w:szCs w:val="22"/>
        </w:rPr>
        <w:t>3. Mit tudtunk meg Isten céljáról az emberiséggel és a földdel kapcsolatban?</w:t>
      </w:r>
    </w:p>
    <w:p w14:paraId="7CB61634" w14:textId="77777777" w:rsidR="00456F23" w:rsidRPr="00C32FFE" w:rsidRDefault="00BF378B" w:rsidP="00280457">
      <w:pPr>
        <w:jc w:val="both"/>
        <w:rPr>
          <w:rFonts w:asciiTheme="minorHAnsi" w:hAnsiTheme="minorHAnsi"/>
          <w:sz w:val="22"/>
          <w:szCs w:val="22"/>
        </w:rPr>
      </w:pPr>
      <w:r w:rsidRPr="00C32FFE">
        <w:rPr>
          <w:rFonts w:asciiTheme="minorHAnsi" w:hAnsiTheme="minorHAnsi"/>
          <w:sz w:val="22"/>
          <w:szCs w:val="22"/>
        </w:rPr>
        <w:t>Amint látjuk Isten tervei és szándékai nem vallanak kudarcot. Az ég az Ő lakhelye, és az emberrel a földön vannak tervei.</w:t>
      </w:r>
      <w:r w:rsidR="00456F23" w:rsidRPr="00C32FFE">
        <w:rPr>
          <w:rFonts w:asciiTheme="minorHAnsi" w:hAnsiTheme="minorHAnsi"/>
          <w:sz w:val="22"/>
          <w:szCs w:val="22"/>
        </w:rPr>
        <w:t xml:space="preserve"> Jézus visszatér a közeljövőben, és feltámasztja a holtakat, akiket akar, mivel ők nem szenvednek egy pokolban, </w:t>
      </w:r>
      <w:r w:rsidR="001B7E9C">
        <w:rPr>
          <w:rFonts w:asciiTheme="minorHAnsi" w:hAnsiTheme="minorHAnsi"/>
          <w:sz w:val="22"/>
          <w:szCs w:val="22"/>
        </w:rPr>
        <w:t xml:space="preserve">és a mennyben sincsenek, </w:t>
      </w:r>
      <w:r w:rsidR="00456F23" w:rsidRPr="00C32FFE">
        <w:rPr>
          <w:rFonts w:asciiTheme="minorHAnsi" w:hAnsiTheme="minorHAnsi"/>
          <w:sz w:val="22"/>
          <w:szCs w:val="22"/>
        </w:rPr>
        <w:t>hanem a sírban vannak, a nem létezés öntudatlan állapotában. Ő mondta:</w:t>
      </w:r>
    </w:p>
    <w:p w14:paraId="707EC558" w14:textId="77777777" w:rsidR="00456F23" w:rsidRPr="00C32FFE" w:rsidRDefault="00456F23" w:rsidP="00280457">
      <w:pPr>
        <w:jc w:val="both"/>
        <w:rPr>
          <w:rFonts w:asciiTheme="minorHAnsi" w:hAnsiTheme="minorHAnsi"/>
          <w:sz w:val="22"/>
          <w:szCs w:val="22"/>
        </w:rPr>
      </w:pPr>
    </w:p>
    <w:p w14:paraId="4A65B5EE" w14:textId="77777777" w:rsidR="00456F23" w:rsidRPr="00365800" w:rsidRDefault="00280457" w:rsidP="00280457">
      <w:pPr>
        <w:jc w:val="both"/>
        <w:rPr>
          <w:rFonts w:asciiTheme="minorHAnsi" w:hAnsiTheme="minorHAnsi"/>
          <w:i/>
          <w:sz w:val="22"/>
          <w:szCs w:val="22"/>
        </w:rPr>
      </w:pPr>
      <w:r w:rsidRPr="00365800">
        <w:rPr>
          <w:rFonts w:asciiTheme="minorHAnsi" w:hAnsiTheme="minorHAnsi"/>
          <w:i/>
          <w:sz w:val="22"/>
          <w:szCs w:val="22"/>
        </w:rPr>
        <w:t xml:space="preserve"> „Én vagyok a feltámadás és az élet” (János 11:25). </w:t>
      </w:r>
    </w:p>
    <w:p w14:paraId="3B015A21" w14:textId="77777777" w:rsidR="00456F23" w:rsidRPr="00C32FFE" w:rsidRDefault="00456F23" w:rsidP="00280457">
      <w:pPr>
        <w:jc w:val="both"/>
        <w:rPr>
          <w:rFonts w:asciiTheme="minorHAnsi" w:hAnsiTheme="minorHAnsi"/>
          <w:sz w:val="22"/>
          <w:szCs w:val="22"/>
        </w:rPr>
      </w:pPr>
    </w:p>
    <w:p w14:paraId="3DEB88B1" w14:textId="77777777" w:rsidR="00456F23" w:rsidRPr="00C32FFE" w:rsidRDefault="00456F23" w:rsidP="00280457">
      <w:pPr>
        <w:jc w:val="both"/>
        <w:rPr>
          <w:rFonts w:asciiTheme="minorHAnsi" w:hAnsiTheme="minorHAnsi"/>
          <w:sz w:val="22"/>
          <w:szCs w:val="22"/>
        </w:rPr>
      </w:pPr>
      <w:r w:rsidRPr="00C32FFE">
        <w:rPr>
          <w:rFonts w:asciiTheme="minorHAnsi" w:hAnsiTheme="minorHAnsi"/>
          <w:sz w:val="22"/>
          <w:szCs w:val="22"/>
        </w:rPr>
        <w:t xml:space="preserve">Hű követői az örök élet áldásában részesülnek az utolsó ítéletkor.  </w:t>
      </w:r>
      <w:r w:rsidR="00280457" w:rsidRPr="00C32FFE">
        <w:rPr>
          <w:rFonts w:asciiTheme="minorHAnsi" w:hAnsiTheme="minorHAnsi"/>
          <w:sz w:val="22"/>
          <w:szCs w:val="22"/>
        </w:rPr>
        <w:t>Isten megígérte, hogy az Ő dicsősége fogja betölten</w:t>
      </w:r>
      <w:r w:rsidRPr="00C32FFE">
        <w:rPr>
          <w:rFonts w:asciiTheme="minorHAnsi" w:hAnsiTheme="minorHAnsi"/>
          <w:sz w:val="22"/>
          <w:szCs w:val="22"/>
        </w:rPr>
        <w:t>i a földet és e</w:t>
      </w:r>
      <w:r w:rsidR="00280457" w:rsidRPr="00C32FFE">
        <w:rPr>
          <w:rFonts w:asciiTheme="minorHAnsi" w:hAnsiTheme="minorHAnsi"/>
          <w:sz w:val="22"/>
          <w:szCs w:val="22"/>
        </w:rPr>
        <w:t xml:space="preserve">z akkor teljesül majd be, amikor Jézus visszatér a földre, hogy létrehozza Isten országát. </w:t>
      </w:r>
      <w:r w:rsidR="00280457" w:rsidRPr="00C32FFE">
        <w:rPr>
          <w:rFonts w:asciiTheme="minorHAnsi" w:hAnsiTheme="minorHAnsi"/>
          <w:sz w:val="22"/>
          <w:szCs w:val="22"/>
        </w:rPr>
        <w:lastRenderedPageBreak/>
        <w:t xml:space="preserve">Jeruzsálemből, a </w:t>
      </w:r>
      <w:r w:rsidR="00280457" w:rsidRPr="00C32FFE">
        <w:rPr>
          <w:rFonts w:asciiTheme="minorHAnsi" w:hAnsiTheme="minorHAnsi"/>
          <w:i/>
          <w:sz w:val="22"/>
          <w:szCs w:val="22"/>
        </w:rPr>
        <w:t xml:space="preserve">„nagy Király városából” </w:t>
      </w:r>
      <w:r w:rsidR="00280457" w:rsidRPr="00C32FFE">
        <w:rPr>
          <w:rFonts w:asciiTheme="minorHAnsi" w:hAnsiTheme="minorHAnsi"/>
          <w:sz w:val="22"/>
          <w:szCs w:val="22"/>
        </w:rPr>
        <w:t>fog kormányozni</w:t>
      </w:r>
      <w:r w:rsidRPr="00C32FFE">
        <w:rPr>
          <w:rFonts w:asciiTheme="minorHAnsi" w:hAnsiTheme="minorHAnsi"/>
          <w:sz w:val="22"/>
          <w:szCs w:val="22"/>
        </w:rPr>
        <w:t xml:space="preserve"> (Máté 5:35)</w:t>
      </w:r>
      <w:r w:rsidR="00280457" w:rsidRPr="00C32FFE">
        <w:rPr>
          <w:rFonts w:asciiTheme="minorHAnsi" w:hAnsiTheme="minorHAnsi"/>
          <w:sz w:val="22"/>
          <w:szCs w:val="22"/>
        </w:rPr>
        <w:t xml:space="preserve">. Akkor majd </w:t>
      </w:r>
      <w:r w:rsidRPr="00C32FFE">
        <w:rPr>
          <w:rFonts w:asciiTheme="minorHAnsi" w:hAnsiTheme="minorHAnsi"/>
          <w:sz w:val="22"/>
          <w:szCs w:val="22"/>
        </w:rPr>
        <w:t>leborul előtte minden király és elhozza az örök békét a földre. (Zsoltárok 72:11, Zakariás 9:10)</w:t>
      </w:r>
    </w:p>
    <w:p w14:paraId="0FE7CCF0" w14:textId="77777777" w:rsidR="00280457" w:rsidRPr="00C32FFE" w:rsidRDefault="00280457" w:rsidP="00280457">
      <w:pPr>
        <w:jc w:val="both"/>
        <w:rPr>
          <w:rFonts w:asciiTheme="minorHAnsi" w:hAnsiTheme="minorHAnsi"/>
          <w:sz w:val="22"/>
          <w:szCs w:val="22"/>
        </w:rPr>
      </w:pPr>
      <w:r w:rsidRPr="00C32FFE">
        <w:rPr>
          <w:rFonts w:asciiTheme="minorHAnsi" w:hAnsiTheme="minorHAnsi"/>
          <w:sz w:val="22"/>
          <w:szCs w:val="22"/>
        </w:rPr>
        <w:t xml:space="preserve"> </w:t>
      </w:r>
    </w:p>
    <w:p w14:paraId="4AADD679" w14:textId="77777777" w:rsidR="00280457" w:rsidRPr="00C32FFE" w:rsidRDefault="00280457" w:rsidP="00280457">
      <w:pPr>
        <w:jc w:val="both"/>
        <w:rPr>
          <w:rFonts w:asciiTheme="minorHAnsi" w:hAnsiTheme="minorHAnsi"/>
          <w:i/>
          <w:sz w:val="22"/>
          <w:szCs w:val="22"/>
        </w:rPr>
      </w:pPr>
      <w:r w:rsidRPr="00C32FFE">
        <w:rPr>
          <w:rFonts w:asciiTheme="minorHAnsi" w:hAnsiTheme="minorHAnsi"/>
          <w:sz w:val="22"/>
          <w:szCs w:val="22"/>
        </w:rPr>
        <w:t xml:space="preserve">Vajon kedves olvasónk ott lesz-e majd Jézus hű szentjei között? Hozzájuk hasonlóan elnyeri-e a halhatatlanságot, és segítségére lesz-e Jézusnak abban, hogy a világ halandó népességével megismertesse az ő útjait? </w:t>
      </w:r>
      <w:r w:rsidR="00456F23" w:rsidRPr="00C32FFE">
        <w:rPr>
          <w:rFonts w:asciiTheme="minorHAnsi" w:hAnsiTheme="minorHAnsi"/>
          <w:sz w:val="22"/>
          <w:szCs w:val="22"/>
        </w:rPr>
        <w:t xml:space="preserve">A Biblia szerint ugyanis ez lesz a feladatunk, mivel az </w:t>
      </w:r>
      <w:r w:rsidR="00456F23" w:rsidRPr="00C32FFE">
        <w:rPr>
          <w:rFonts w:asciiTheme="minorHAnsi" w:hAnsiTheme="minorHAnsi"/>
          <w:i/>
          <w:sz w:val="22"/>
          <w:szCs w:val="22"/>
        </w:rPr>
        <w:t xml:space="preserve">„értelmesek </w:t>
      </w:r>
      <w:r w:rsidRPr="00C32FFE">
        <w:rPr>
          <w:rFonts w:asciiTheme="minorHAnsi" w:hAnsiTheme="minorHAnsi"/>
          <w:i/>
          <w:sz w:val="22"/>
          <w:szCs w:val="22"/>
        </w:rPr>
        <w:t xml:space="preserve">sokakat igazságra vezetnek” </w:t>
      </w:r>
      <w:r w:rsidR="00080410" w:rsidRPr="00C32FFE">
        <w:rPr>
          <w:rFonts w:asciiTheme="minorHAnsi" w:hAnsiTheme="minorHAnsi"/>
          <w:sz w:val="22"/>
          <w:szCs w:val="22"/>
        </w:rPr>
        <w:t xml:space="preserve">a prófécia </w:t>
      </w:r>
      <w:r w:rsidR="00365800" w:rsidRPr="00C32FFE">
        <w:rPr>
          <w:rFonts w:asciiTheme="minorHAnsi" w:hAnsiTheme="minorHAnsi"/>
          <w:sz w:val="22"/>
          <w:szCs w:val="22"/>
        </w:rPr>
        <w:t>szerint</w:t>
      </w:r>
      <w:r w:rsidR="00365800" w:rsidRPr="00C32FFE">
        <w:rPr>
          <w:rFonts w:asciiTheme="minorHAnsi" w:hAnsiTheme="minorHAnsi"/>
          <w:i/>
          <w:sz w:val="22"/>
          <w:szCs w:val="22"/>
        </w:rPr>
        <w:t xml:space="preserve"> (</w:t>
      </w:r>
      <w:r w:rsidRPr="00C32FFE">
        <w:rPr>
          <w:rFonts w:asciiTheme="minorHAnsi" w:hAnsiTheme="minorHAnsi"/>
          <w:i/>
          <w:sz w:val="22"/>
          <w:szCs w:val="22"/>
        </w:rPr>
        <w:t>Dániel 12:3).</w:t>
      </w:r>
    </w:p>
    <w:p w14:paraId="0A09BE25" w14:textId="77777777" w:rsidR="00456F23" w:rsidRPr="00C32FFE" w:rsidRDefault="00456F23" w:rsidP="00280457">
      <w:pPr>
        <w:jc w:val="both"/>
        <w:rPr>
          <w:rFonts w:asciiTheme="minorHAnsi" w:hAnsiTheme="minorHAnsi"/>
          <w:sz w:val="22"/>
          <w:szCs w:val="22"/>
        </w:rPr>
      </w:pPr>
      <w:r w:rsidRPr="00C32FFE">
        <w:rPr>
          <w:rFonts w:asciiTheme="minorHAnsi" w:hAnsiTheme="minorHAnsi"/>
          <w:sz w:val="22"/>
          <w:szCs w:val="22"/>
        </w:rPr>
        <w:t xml:space="preserve">Ez a lehetőség most mindenki előtt nyitva áll, és teljesednek Jézus szavai: </w:t>
      </w:r>
    </w:p>
    <w:p w14:paraId="32D05148" w14:textId="77777777" w:rsidR="00456F23" w:rsidRPr="00C32FFE" w:rsidRDefault="00456F23" w:rsidP="00280457">
      <w:pPr>
        <w:jc w:val="both"/>
        <w:rPr>
          <w:rFonts w:asciiTheme="minorHAnsi" w:hAnsiTheme="minorHAnsi"/>
          <w:sz w:val="22"/>
          <w:szCs w:val="22"/>
        </w:rPr>
      </w:pPr>
    </w:p>
    <w:p w14:paraId="7CCB07B3" w14:textId="77777777" w:rsidR="00280457" w:rsidRDefault="00280457" w:rsidP="00280457">
      <w:pPr>
        <w:jc w:val="both"/>
        <w:rPr>
          <w:rFonts w:asciiTheme="minorHAnsi" w:hAnsiTheme="minorHAnsi"/>
          <w:i/>
          <w:sz w:val="22"/>
          <w:szCs w:val="22"/>
        </w:rPr>
      </w:pPr>
      <w:r w:rsidRPr="00C32FFE">
        <w:rPr>
          <w:rFonts w:asciiTheme="minorHAnsi" w:hAnsiTheme="minorHAnsi"/>
          <w:i/>
          <w:sz w:val="22"/>
          <w:szCs w:val="22"/>
        </w:rPr>
        <w:t xml:space="preserve"> „…mert én élek, és ti </w:t>
      </w:r>
      <w:r w:rsidR="00456F23" w:rsidRPr="00C32FFE">
        <w:rPr>
          <w:rFonts w:asciiTheme="minorHAnsi" w:hAnsiTheme="minorHAnsi"/>
          <w:i/>
          <w:sz w:val="22"/>
          <w:szCs w:val="22"/>
        </w:rPr>
        <w:t>is élni fogtok” (János 14:19)</w:t>
      </w:r>
    </w:p>
    <w:p w14:paraId="13F36859" w14:textId="77777777" w:rsidR="00C32FFE" w:rsidRDefault="00C32FFE" w:rsidP="00280457">
      <w:pPr>
        <w:jc w:val="both"/>
        <w:rPr>
          <w:rFonts w:asciiTheme="minorHAnsi" w:hAnsiTheme="minorHAnsi"/>
          <w:i/>
          <w:sz w:val="22"/>
          <w:szCs w:val="22"/>
        </w:rPr>
      </w:pPr>
    </w:p>
    <w:p w14:paraId="7AF30FD2" w14:textId="77777777" w:rsidR="00344C52" w:rsidRDefault="00362B3B" w:rsidP="00344C52">
      <w:pPr>
        <w:tabs>
          <w:tab w:val="left" w:pos="284"/>
        </w:tabs>
        <w:spacing w:line="276" w:lineRule="auto"/>
        <w:outlineLvl w:val="0"/>
        <w:rPr>
          <w:rFonts w:asciiTheme="minorHAnsi" w:hAnsiTheme="minorHAnsi"/>
          <w:sz w:val="22"/>
          <w:szCs w:val="22"/>
        </w:rPr>
      </w:pPr>
      <w:r w:rsidRPr="003C31A9">
        <w:rPr>
          <w:rFonts w:asciiTheme="minorHAnsi" w:hAnsiTheme="minorHAnsi"/>
          <w:bCs/>
          <w:sz w:val="22"/>
          <w:szCs w:val="22"/>
        </w:rPr>
        <w:t xml:space="preserve">Elérhetőségünk: </w:t>
      </w:r>
      <w:hyperlink r:id="rId6" w:history="1">
        <w:r w:rsidR="00344C52">
          <w:rPr>
            <w:rStyle w:val="Hyperlink"/>
            <w:rFonts w:asciiTheme="minorHAnsi" w:hAnsiTheme="minorHAnsi" w:cstheme="minorHAnsi"/>
          </w:rPr>
          <w:t>https://hu.cbm4yu.com/</w:t>
        </w:r>
      </w:hyperlink>
    </w:p>
    <w:p w14:paraId="7BF6DDCB" w14:textId="59B2F215" w:rsidR="00C32FFE" w:rsidRDefault="00C32FFE" w:rsidP="00344C52">
      <w:pPr>
        <w:tabs>
          <w:tab w:val="left" w:pos="9639"/>
        </w:tabs>
        <w:rPr>
          <w:rFonts w:asciiTheme="minorHAnsi" w:hAnsiTheme="minorHAnsi"/>
          <w:i/>
          <w:sz w:val="22"/>
          <w:szCs w:val="22"/>
        </w:rPr>
      </w:pPr>
    </w:p>
    <w:p w14:paraId="2DB35084" w14:textId="77777777" w:rsidR="00280457" w:rsidRPr="00C32FFE" w:rsidRDefault="00280457" w:rsidP="00280457">
      <w:pPr>
        <w:jc w:val="both"/>
        <w:rPr>
          <w:rFonts w:asciiTheme="minorHAnsi" w:hAnsiTheme="minorHAnsi"/>
          <w:sz w:val="22"/>
          <w:szCs w:val="22"/>
        </w:rPr>
      </w:pPr>
    </w:p>
    <w:p w14:paraId="5324A714" w14:textId="77777777" w:rsidR="00280457" w:rsidRPr="00C32FFE" w:rsidRDefault="00280457" w:rsidP="00280457">
      <w:pPr>
        <w:jc w:val="both"/>
        <w:rPr>
          <w:rFonts w:asciiTheme="minorHAnsi" w:hAnsiTheme="minorHAnsi"/>
          <w:sz w:val="22"/>
          <w:szCs w:val="22"/>
        </w:rPr>
      </w:pPr>
    </w:p>
    <w:p w14:paraId="402A7CE9" w14:textId="77777777" w:rsidR="00280457" w:rsidRPr="00C32FFE" w:rsidRDefault="00280457" w:rsidP="00280457">
      <w:pPr>
        <w:jc w:val="both"/>
        <w:rPr>
          <w:rFonts w:asciiTheme="minorHAnsi" w:hAnsiTheme="minorHAnsi"/>
          <w:sz w:val="22"/>
          <w:szCs w:val="22"/>
        </w:rPr>
      </w:pPr>
    </w:p>
    <w:p w14:paraId="3906DDE5" w14:textId="77777777" w:rsidR="00280457" w:rsidRPr="00C32FFE" w:rsidRDefault="00280457" w:rsidP="00280457">
      <w:pPr>
        <w:jc w:val="both"/>
        <w:rPr>
          <w:rFonts w:asciiTheme="minorHAnsi" w:hAnsiTheme="minorHAnsi"/>
          <w:sz w:val="22"/>
          <w:szCs w:val="22"/>
        </w:rPr>
      </w:pPr>
    </w:p>
    <w:p w14:paraId="577B7F91" w14:textId="77777777" w:rsidR="00280457" w:rsidRPr="00C32FFE" w:rsidRDefault="00280457" w:rsidP="00280457">
      <w:pPr>
        <w:jc w:val="both"/>
        <w:rPr>
          <w:rFonts w:asciiTheme="minorHAnsi" w:hAnsiTheme="minorHAnsi"/>
          <w:sz w:val="22"/>
          <w:szCs w:val="22"/>
        </w:rPr>
      </w:pPr>
    </w:p>
    <w:p w14:paraId="37D9D4AA" w14:textId="77777777" w:rsidR="00280457" w:rsidRPr="00C32FFE" w:rsidRDefault="00280457" w:rsidP="00280457">
      <w:pPr>
        <w:jc w:val="both"/>
        <w:rPr>
          <w:rFonts w:asciiTheme="minorHAnsi" w:hAnsiTheme="minorHAnsi"/>
          <w:sz w:val="22"/>
          <w:szCs w:val="22"/>
        </w:rPr>
      </w:pPr>
    </w:p>
    <w:p w14:paraId="3AC04251" w14:textId="77777777" w:rsidR="00280457" w:rsidRPr="00C32FFE" w:rsidRDefault="00280457" w:rsidP="00280457">
      <w:pPr>
        <w:jc w:val="both"/>
        <w:rPr>
          <w:rFonts w:asciiTheme="minorHAnsi" w:hAnsiTheme="minorHAnsi"/>
          <w:sz w:val="22"/>
          <w:szCs w:val="22"/>
        </w:rPr>
      </w:pPr>
    </w:p>
    <w:p w14:paraId="7CBCFEFB" w14:textId="77777777" w:rsidR="00280457" w:rsidRPr="00C32FFE" w:rsidRDefault="00280457" w:rsidP="00280457">
      <w:pPr>
        <w:jc w:val="both"/>
        <w:rPr>
          <w:rFonts w:asciiTheme="minorHAnsi" w:hAnsiTheme="minorHAnsi"/>
          <w:sz w:val="22"/>
          <w:szCs w:val="22"/>
        </w:rPr>
      </w:pPr>
    </w:p>
    <w:p w14:paraId="798ED00D" w14:textId="77777777" w:rsidR="00280457" w:rsidRPr="00C32FFE" w:rsidRDefault="00280457" w:rsidP="00280457">
      <w:pPr>
        <w:jc w:val="both"/>
        <w:rPr>
          <w:rFonts w:asciiTheme="minorHAnsi" w:hAnsiTheme="minorHAnsi"/>
          <w:sz w:val="22"/>
          <w:szCs w:val="22"/>
        </w:rPr>
      </w:pPr>
    </w:p>
    <w:p w14:paraId="76D08013" w14:textId="77777777" w:rsidR="00280457" w:rsidRPr="00C32FFE" w:rsidRDefault="00280457" w:rsidP="00280457">
      <w:pPr>
        <w:jc w:val="both"/>
        <w:rPr>
          <w:rFonts w:asciiTheme="minorHAnsi" w:hAnsiTheme="minorHAnsi"/>
          <w:sz w:val="22"/>
          <w:szCs w:val="22"/>
        </w:rPr>
      </w:pPr>
    </w:p>
    <w:p w14:paraId="37CE54C2" w14:textId="77777777" w:rsidR="00280457" w:rsidRPr="00C32FFE" w:rsidRDefault="00280457" w:rsidP="00280457">
      <w:pPr>
        <w:jc w:val="both"/>
        <w:rPr>
          <w:rFonts w:asciiTheme="minorHAnsi" w:hAnsiTheme="minorHAnsi"/>
          <w:sz w:val="22"/>
          <w:szCs w:val="22"/>
        </w:rPr>
      </w:pPr>
    </w:p>
    <w:p w14:paraId="01967A0F" w14:textId="77777777" w:rsidR="00280457" w:rsidRPr="00C32FFE" w:rsidRDefault="00280457" w:rsidP="00280457">
      <w:pPr>
        <w:jc w:val="both"/>
        <w:rPr>
          <w:rFonts w:asciiTheme="minorHAnsi" w:hAnsiTheme="minorHAnsi"/>
          <w:sz w:val="22"/>
          <w:szCs w:val="22"/>
        </w:rPr>
      </w:pPr>
    </w:p>
    <w:p w14:paraId="04D5544A" w14:textId="77777777" w:rsidR="00280457" w:rsidRPr="00C32FFE" w:rsidRDefault="00280457" w:rsidP="00280457">
      <w:pPr>
        <w:ind w:left="1440"/>
        <w:rPr>
          <w:rFonts w:asciiTheme="minorHAnsi" w:hAnsiTheme="minorHAnsi"/>
          <w:sz w:val="22"/>
          <w:szCs w:val="22"/>
        </w:rPr>
      </w:pPr>
    </w:p>
    <w:p w14:paraId="070F4F43" w14:textId="77777777" w:rsidR="00280457" w:rsidRPr="00C32FFE" w:rsidRDefault="00280457" w:rsidP="00280457">
      <w:pPr>
        <w:ind w:left="1440"/>
        <w:rPr>
          <w:rFonts w:asciiTheme="minorHAnsi" w:hAnsiTheme="minorHAnsi"/>
          <w:sz w:val="22"/>
          <w:szCs w:val="22"/>
        </w:rPr>
      </w:pPr>
    </w:p>
    <w:p w14:paraId="71607B09" w14:textId="77777777" w:rsidR="00280457" w:rsidRPr="00C32FFE" w:rsidRDefault="00280457" w:rsidP="00280457">
      <w:pPr>
        <w:jc w:val="center"/>
        <w:outlineLvl w:val="0"/>
        <w:rPr>
          <w:rFonts w:asciiTheme="minorHAnsi" w:hAnsiTheme="minorHAnsi"/>
          <w:noProof/>
          <w:sz w:val="22"/>
          <w:szCs w:val="22"/>
          <w:lang w:val="en-GB" w:eastAsia="en-GB"/>
        </w:rPr>
      </w:pPr>
    </w:p>
    <w:p w14:paraId="1D5D03F6" w14:textId="77777777" w:rsidR="00280457" w:rsidRPr="00C32FFE" w:rsidRDefault="00280457" w:rsidP="00280457">
      <w:pPr>
        <w:rPr>
          <w:rFonts w:asciiTheme="minorHAnsi" w:hAnsiTheme="minorHAnsi"/>
          <w:sz w:val="22"/>
          <w:szCs w:val="22"/>
        </w:rPr>
      </w:pPr>
    </w:p>
    <w:p w14:paraId="146DAB71" w14:textId="77777777" w:rsidR="00E67FF3" w:rsidRPr="00C32FFE" w:rsidRDefault="00E67FF3" w:rsidP="00894344">
      <w:pPr>
        <w:jc w:val="both"/>
        <w:rPr>
          <w:rFonts w:asciiTheme="minorHAnsi" w:hAnsiTheme="minorHAnsi"/>
          <w:sz w:val="22"/>
          <w:szCs w:val="22"/>
        </w:rPr>
      </w:pPr>
    </w:p>
    <w:p w14:paraId="4E56D4EF" w14:textId="77777777" w:rsidR="00894344" w:rsidRPr="00C32FFE" w:rsidRDefault="00894344" w:rsidP="00894344">
      <w:pPr>
        <w:ind w:left="-851"/>
        <w:jc w:val="center"/>
        <w:outlineLvl w:val="0"/>
        <w:rPr>
          <w:rFonts w:asciiTheme="minorHAnsi" w:hAnsiTheme="minorHAnsi"/>
          <w:noProof/>
          <w:sz w:val="22"/>
          <w:szCs w:val="22"/>
          <w:lang w:val="en-GB" w:eastAsia="en-GB"/>
        </w:rPr>
      </w:pPr>
    </w:p>
    <w:p w14:paraId="7433A837" w14:textId="77777777" w:rsidR="00894344" w:rsidRPr="00C32FFE" w:rsidRDefault="00894344" w:rsidP="00894344">
      <w:pPr>
        <w:ind w:left="-851"/>
        <w:jc w:val="center"/>
        <w:outlineLvl w:val="0"/>
        <w:rPr>
          <w:rFonts w:asciiTheme="minorHAnsi" w:hAnsiTheme="minorHAnsi"/>
          <w:noProof/>
          <w:sz w:val="22"/>
          <w:szCs w:val="22"/>
          <w:lang w:val="en-GB" w:eastAsia="en-GB"/>
        </w:rPr>
      </w:pPr>
    </w:p>
    <w:p w14:paraId="7CC94C8C" w14:textId="77777777" w:rsidR="00894344" w:rsidRPr="00C32FFE" w:rsidRDefault="00894344" w:rsidP="00894344">
      <w:pPr>
        <w:ind w:left="-851"/>
        <w:jc w:val="center"/>
        <w:outlineLvl w:val="0"/>
        <w:rPr>
          <w:rFonts w:asciiTheme="minorHAnsi" w:hAnsiTheme="minorHAnsi"/>
          <w:noProof/>
          <w:sz w:val="22"/>
          <w:szCs w:val="22"/>
          <w:lang w:val="en-GB" w:eastAsia="en-GB"/>
        </w:rPr>
      </w:pPr>
    </w:p>
    <w:p w14:paraId="518A9FC1" w14:textId="77777777" w:rsidR="00894344" w:rsidRPr="00C32FFE" w:rsidRDefault="00894344" w:rsidP="00894344">
      <w:pPr>
        <w:ind w:left="-851"/>
        <w:jc w:val="center"/>
        <w:outlineLvl w:val="0"/>
        <w:rPr>
          <w:rFonts w:asciiTheme="minorHAnsi" w:hAnsiTheme="minorHAnsi"/>
          <w:noProof/>
          <w:sz w:val="22"/>
          <w:szCs w:val="22"/>
          <w:lang w:val="en-GB" w:eastAsia="en-GB"/>
        </w:rPr>
      </w:pPr>
    </w:p>
    <w:p w14:paraId="4E1F838F" w14:textId="77777777" w:rsidR="00894344" w:rsidRPr="00C32FFE" w:rsidRDefault="00894344" w:rsidP="00894344">
      <w:pPr>
        <w:ind w:left="-851"/>
        <w:jc w:val="center"/>
        <w:outlineLvl w:val="0"/>
        <w:rPr>
          <w:rFonts w:asciiTheme="minorHAnsi" w:hAnsiTheme="minorHAnsi"/>
          <w:noProof/>
          <w:sz w:val="22"/>
          <w:szCs w:val="22"/>
          <w:lang w:val="en-GB" w:eastAsia="en-GB"/>
        </w:rPr>
      </w:pPr>
      <w:r w:rsidRPr="00C32FFE">
        <w:rPr>
          <w:rFonts w:asciiTheme="minorHAnsi" w:hAnsiTheme="minorHAnsi"/>
          <w:noProof/>
          <w:sz w:val="22"/>
          <w:szCs w:val="22"/>
          <w:lang w:val="en-GB" w:eastAsia="en-GB"/>
        </w:rPr>
        <w:t xml:space="preserve">                </w:t>
      </w:r>
    </w:p>
    <w:p w14:paraId="2A06D3A0" w14:textId="77777777" w:rsidR="00894344" w:rsidRPr="00C32FFE" w:rsidRDefault="00894344" w:rsidP="00894344">
      <w:pPr>
        <w:ind w:left="-851"/>
        <w:jc w:val="center"/>
        <w:outlineLvl w:val="0"/>
        <w:rPr>
          <w:rFonts w:asciiTheme="minorHAnsi" w:hAnsiTheme="minorHAnsi"/>
          <w:noProof/>
          <w:sz w:val="22"/>
          <w:szCs w:val="22"/>
          <w:lang w:val="en-GB" w:eastAsia="en-GB"/>
        </w:rPr>
      </w:pPr>
    </w:p>
    <w:p w14:paraId="62F17053" w14:textId="77777777" w:rsidR="00DB1F06" w:rsidRPr="00C32FFE" w:rsidRDefault="00894344" w:rsidP="00894344">
      <w:pPr>
        <w:ind w:left="-851"/>
        <w:jc w:val="center"/>
        <w:outlineLvl w:val="0"/>
        <w:rPr>
          <w:rFonts w:asciiTheme="minorHAnsi" w:hAnsiTheme="minorHAnsi" w:cstheme="minorHAnsi"/>
          <w:sz w:val="22"/>
          <w:szCs w:val="22"/>
        </w:rPr>
      </w:pPr>
      <w:r w:rsidRPr="00C32FFE">
        <w:rPr>
          <w:rFonts w:asciiTheme="minorHAnsi" w:hAnsiTheme="minorHAnsi"/>
          <w:sz w:val="22"/>
          <w:szCs w:val="22"/>
        </w:rPr>
        <w:tab/>
      </w:r>
      <w:r w:rsidRPr="00C32FFE">
        <w:rPr>
          <w:rFonts w:asciiTheme="minorHAnsi" w:hAnsiTheme="minorHAnsi"/>
          <w:sz w:val="22"/>
          <w:szCs w:val="22"/>
        </w:rPr>
        <w:tab/>
      </w:r>
    </w:p>
    <w:p w14:paraId="636EF9C4" w14:textId="77777777" w:rsidR="00491872" w:rsidRPr="00C32FFE" w:rsidRDefault="00491872" w:rsidP="00491872">
      <w:pPr>
        <w:jc w:val="center"/>
        <w:rPr>
          <w:rFonts w:asciiTheme="minorHAnsi" w:hAnsiTheme="minorHAnsi"/>
          <w:sz w:val="22"/>
          <w:szCs w:val="22"/>
        </w:rPr>
      </w:pPr>
    </w:p>
    <w:sectPr w:rsidR="00491872" w:rsidRPr="00C32FFE" w:rsidSect="009D27A9">
      <w:pgSz w:w="11906" w:h="16838"/>
      <w:pgMar w:top="1440" w:right="1080" w:bottom="1440" w:left="1080" w:header="720" w:footer="720" w:gutter="0"/>
      <w:cols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6D8"/>
    <w:multiLevelType w:val="hybridMultilevel"/>
    <w:tmpl w:val="DDC465F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214758D"/>
    <w:multiLevelType w:val="hybridMultilevel"/>
    <w:tmpl w:val="91B091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4E095F"/>
    <w:multiLevelType w:val="hybridMultilevel"/>
    <w:tmpl w:val="67EE91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36F58D0"/>
    <w:multiLevelType w:val="hybridMultilevel"/>
    <w:tmpl w:val="8E56E914"/>
    <w:lvl w:ilvl="0" w:tplc="B1627784">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66879AF"/>
    <w:multiLevelType w:val="hybridMultilevel"/>
    <w:tmpl w:val="E92252CC"/>
    <w:lvl w:ilvl="0" w:tplc="0809000F">
      <w:start w:val="3"/>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9669A0"/>
    <w:multiLevelType w:val="hybridMultilevel"/>
    <w:tmpl w:val="879023CA"/>
    <w:lvl w:ilvl="0" w:tplc="EE3CFB04">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88E5B9D"/>
    <w:multiLevelType w:val="hybridMultilevel"/>
    <w:tmpl w:val="4E3E14D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FB71B63"/>
    <w:multiLevelType w:val="hybridMultilevel"/>
    <w:tmpl w:val="A25C2AC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0AE0D48"/>
    <w:multiLevelType w:val="hybridMultilevel"/>
    <w:tmpl w:val="4F247F9E"/>
    <w:lvl w:ilvl="0" w:tplc="73F85946">
      <w:start w:val="1"/>
      <w:numFmt w:val="low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3AF434C"/>
    <w:multiLevelType w:val="hybridMultilevel"/>
    <w:tmpl w:val="F8880EB2"/>
    <w:lvl w:ilvl="0" w:tplc="040E000F">
      <w:start w:val="1"/>
      <w:numFmt w:val="decimal"/>
      <w:lvlText w:val="%1."/>
      <w:lvlJc w:val="left"/>
      <w:pPr>
        <w:tabs>
          <w:tab w:val="num" w:pos="644"/>
        </w:tabs>
        <w:ind w:left="644" w:hanging="360"/>
      </w:pPr>
      <w:rPr>
        <w:rFonts w:hint="default"/>
      </w:rPr>
    </w:lvl>
    <w:lvl w:ilvl="1" w:tplc="1526AB4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13B36C11"/>
    <w:multiLevelType w:val="hybridMultilevel"/>
    <w:tmpl w:val="4356935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6A974D2"/>
    <w:multiLevelType w:val="hybridMultilevel"/>
    <w:tmpl w:val="A4A4961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18CB6022"/>
    <w:multiLevelType w:val="hybridMultilevel"/>
    <w:tmpl w:val="C25495E8"/>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CF055DF"/>
    <w:multiLevelType w:val="hybridMultilevel"/>
    <w:tmpl w:val="BEECDEA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1DFA280B"/>
    <w:multiLevelType w:val="hybridMultilevel"/>
    <w:tmpl w:val="81529DF4"/>
    <w:lvl w:ilvl="0" w:tplc="DCB81246">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59665C"/>
    <w:multiLevelType w:val="hybridMultilevel"/>
    <w:tmpl w:val="A55EAF32"/>
    <w:lvl w:ilvl="0" w:tplc="9C4C7C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464179"/>
    <w:multiLevelType w:val="hybridMultilevel"/>
    <w:tmpl w:val="A7807F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89D4E1F"/>
    <w:multiLevelType w:val="hybridMultilevel"/>
    <w:tmpl w:val="E1F89F12"/>
    <w:lvl w:ilvl="0" w:tplc="040E000F">
      <w:start w:val="1"/>
      <w:numFmt w:val="decimal"/>
      <w:lvlText w:val="%1."/>
      <w:lvlJc w:val="left"/>
      <w:pPr>
        <w:tabs>
          <w:tab w:val="num" w:pos="644"/>
        </w:tabs>
        <w:ind w:left="644"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2C5A46FF"/>
    <w:multiLevelType w:val="hybridMultilevel"/>
    <w:tmpl w:val="3E62C22A"/>
    <w:lvl w:ilvl="0" w:tplc="5934BBCE">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2FCF4D9B"/>
    <w:multiLevelType w:val="hybridMultilevel"/>
    <w:tmpl w:val="C3DA3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395C0B"/>
    <w:multiLevelType w:val="hybridMultilevel"/>
    <w:tmpl w:val="619E3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C20EE7"/>
    <w:multiLevelType w:val="hybridMultilevel"/>
    <w:tmpl w:val="B150C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D91FEA"/>
    <w:multiLevelType w:val="hybridMultilevel"/>
    <w:tmpl w:val="85B02264"/>
    <w:lvl w:ilvl="0" w:tplc="30C8CF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C1065C"/>
    <w:multiLevelType w:val="hybridMultilevel"/>
    <w:tmpl w:val="28F47F86"/>
    <w:lvl w:ilvl="0" w:tplc="F0AE052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49BE3817"/>
    <w:multiLevelType w:val="hybridMultilevel"/>
    <w:tmpl w:val="F014B9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EFB2B65"/>
    <w:multiLevelType w:val="hybridMultilevel"/>
    <w:tmpl w:val="E0FA79C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15:restartNumberingAfterBreak="0">
    <w:nsid w:val="4F8445D3"/>
    <w:multiLevelType w:val="hybridMultilevel"/>
    <w:tmpl w:val="93604C6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B66EAE"/>
    <w:multiLevelType w:val="hybridMultilevel"/>
    <w:tmpl w:val="BEECDEA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561119AD"/>
    <w:multiLevelType w:val="hybridMultilevel"/>
    <w:tmpl w:val="D9063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C43AC7"/>
    <w:multiLevelType w:val="hybridMultilevel"/>
    <w:tmpl w:val="42FA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314ECA"/>
    <w:multiLevelType w:val="hybridMultilevel"/>
    <w:tmpl w:val="1AC080D8"/>
    <w:lvl w:ilvl="0" w:tplc="FBE07EF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A52851"/>
    <w:multiLevelType w:val="hybridMultilevel"/>
    <w:tmpl w:val="F8FED880"/>
    <w:lvl w:ilvl="0" w:tplc="A7CCAAA4">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6B48714F"/>
    <w:multiLevelType w:val="hybridMultilevel"/>
    <w:tmpl w:val="497EE3F8"/>
    <w:lvl w:ilvl="0" w:tplc="2F30B050">
      <w:start w:val="1"/>
      <w:numFmt w:val="decimal"/>
      <w:lvlText w:val="%1."/>
      <w:lvlJc w:val="left"/>
      <w:pPr>
        <w:ind w:left="720" w:hanging="360"/>
      </w:pPr>
      <w:rPr>
        <w:rFonts w:asciiTheme="minorHAnsi" w:eastAsia="Times New Roman" w:hAnsiTheme="minorHAnsi"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B9039F0"/>
    <w:multiLevelType w:val="hybridMultilevel"/>
    <w:tmpl w:val="F33AB860"/>
    <w:lvl w:ilvl="0" w:tplc="040E000F">
      <w:start w:val="4"/>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4" w15:restartNumberingAfterBreak="0">
    <w:nsid w:val="6E07504F"/>
    <w:multiLevelType w:val="hybridMultilevel"/>
    <w:tmpl w:val="849259D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721B4C86"/>
    <w:multiLevelType w:val="hybridMultilevel"/>
    <w:tmpl w:val="C93204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5656E35"/>
    <w:multiLevelType w:val="hybridMultilevel"/>
    <w:tmpl w:val="D24EBAD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7D6F5A55"/>
    <w:multiLevelType w:val="hybridMultilevel"/>
    <w:tmpl w:val="F9A4B8C2"/>
    <w:lvl w:ilvl="0" w:tplc="73804FAC">
      <w:start w:val="1"/>
      <w:numFmt w:val="decimal"/>
      <w:lvlText w:val="%1."/>
      <w:lvlJc w:val="left"/>
      <w:pPr>
        <w:ind w:left="720" w:hanging="360"/>
      </w:pPr>
      <w:rPr>
        <w:rFonts w:asciiTheme="minorHAnsi" w:eastAsia="Times New Roman"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BD62F0"/>
    <w:multiLevelType w:val="hybridMultilevel"/>
    <w:tmpl w:val="77E8596C"/>
    <w:lvl w:ilvl="0" w:tplc="718812EE">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23"/>
  </w:num>
  <w:num w:numId="4">
    <w:abstractNumId w:val="26"/>
  </w:num>
  <w:num w:numId="5">
    <w:abstractNumId w:val="31"/>
  </w:num>
  <w:num w:numId="6">
    <w:abstractNumId w:val="29"/>
  </w:num>
  <w:num w:numId="7">
    <w:abstractNumId w:val="19"/>
  </w:num>
  <w:num w:numId="8">
    <w:abstractNumId w:val="21"/>
  </w:num>
  <w:num w:numId="9">
    <w:abstractNumId w:val="37"/>
  </w:num>
  <w:num w:numId="10">
    <w:abstractNumId w:val="20"/>
  </w:num>
  <w:num w:numId="11">
    <w:abstractNumId w:val="34"/>
  </w:num>
  <w:num w:numId="12">
    <w:abstractNumId w:val="28"/>
  </w:num>
  <w:num w:numId="13">
    <w:abstractNumId w:val="30"/>
  </w:num>
  <w:num w:numId="14">
    <w:abstractNumId w:val="5"/>
  </w:num>
  <w:num w:numId="15">
    <w:abstractNumId w:val="33"/>
  </w:num>
  <w:num w:numId="16">
    <w:abstractNumId w:val="12"/>
  </w:num>
  <w:num w:numId="17">
    <w:abstractNumId w:val="18"/>
  </w:num>
  <w:num w:numId="18">
    <w:abstractNumId w:val="16"/>
  </w:num>
  <w:num w:numId="19">
    <w:abstractNumId w:val="38"/>
  </w:num>
  <w:num w:numId="20">
    <w:abstractNumId w:val="2"/>
  </w:num>
  <w:num w:numId="21">
    <w:abstractNumId w:val="22"/>
  </w:num>
  <w:num w:numId="22">
    <w:abstractNumId w:val="1"/>
  </w:num>
  <w:num w:numId="23">
    <w:abstractNumId w:val="11"/>
  </w:num>
  <w:num w:numId="24">
    <w:abstractNumId w:val="10"/>
  </w:num>
  <w:num w:numId="25">
    <w:abstractNumId w:val="3"/>
  </w:num>
  <w:num w:numId="26">
    <w:abstractNumId w:val="4"/>
  </w:num>
  <w:num w:numId="27">
    <w:abstractNumId w:val="0"/>
  </w:num>
  <w:num w:numId="28">
    <w:abstractNumId w:val="9"/>
  </w:num>
  <w:num w:numId="29">
    <w:abstractNumId w:val="36"/>
  </w:num>
  <w:num w:numId="30">
    <w:abstractNumId w:val="17"/>
  </w:num>
  <w:num w:numId="31">
    <w:abstractNumId w:val="14"/>
  </w:num>
  <w:num w:numId="32">
    <w:abstractNumId w:val="8"/>
  </w:num>
  <w:num w:numId="33">
    <w:abstractNumId w:val="35"/>
  </w:num>
  <w:num w:numId="34">
    <w:abstractNumId w:val="32"/>
  </w:num>
  <w:num w:numId="35">
    <w:abstractNumId w:val="13"/>
  </w:num>
  <w:num w:numId="36">
    <w:abstractNumId w:val="25"/>
  </w:num>
  <w:num w:numId="37">
    <w:abstractNumId w:val="24"/>
  </w:num>
  <w:num w:numId="38">
    <w:abstractNumId w:val="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B4317"/>
    <w:rsid w:val="00001613"/>
    <w:rsid w:val="00001F17"/>
    <w:rsid w:val="000536E9"/>
    <w:rsid w:val="00080410"/>
    <w:rsid w:val="00081634"/>
    <w:rsid w:val="000A27E5"/>
    <w:rsid w:val="00172FE7"/>
    <w:rsid w:val="001B3BE6"/>
    <w:rsid w:val="001B7E9C"/>
    <w:rsid w:val="001D2BB4"/>
    <w:rsid w:val="001E3B6D"/>
    <w:rsid w:val="0025063A"/>
    <w:rsid w:val="002522C1"/>
    <w:rsid w:val="00254E25"/>
    <w:rsid w:val="00280457"/>
    <w:rsid w:val="002A0A6D"/>
    <w:rsid w:val="002F7A04"/>
    <w:rsid w:val="0030097A"/>
    <w:rsid w:val="003027F3"/>
    <w:rsid w:val="00311F69"/>
    <w:rsid w:val="00344C52"/>
    <w:rsid w:val="003575C5"/>
    <w:rsid w:val="003624E7"/>
    <w:rsid w:val="00362B3B"/>
    <w:rsid w:val="00365800"/>
    <w:rsid w:val="00366C8F"/>
    <w:rsid w:val="00404878"/>
    <w:rsid w:val="004203A8"/>
    <w:rsid w:val="00425017"/>
    <w:rsid w:val="00456F23"/>
    <w:rsid w:val="00491872"/>
    <w:rsid w:val="004C2C40"/>
    <w:rsid w:val="005665BC"/>
    <w:rsid w:val="005878B5"/>
    <w:rsid w:val="005C7217"/>
    <w:rsid w:val="00613C33"/>
    <w:rsid w:val="006B20DE"/>
    <w:rsid w:val="006C7355"/>
    <w:rsid w:val="006E1E0A"/>
    <w:rsid w:val="00701957"/>
    <w:rsid w:val="00701DD6"/>
    <w:rsid w:val="00735956"/>
    <w:rsid w:val="007805A9"/>
    <w:rsid w:val="007B0C84"/>
    <w:rsid w:val="007C21EE"/>
    <w:rsid w:val="007E7D26"/>
    <w:rsid w:val="007F29AB"/>
    <w:rsid w:val="00875AF7"/>
    <w:rsid w:val="00887F82"/>
    <w:rsid w:val="00894344"/>
    <w:rsid w:val="008E3B8E"/>
    <w:rsid w:val="009D27A9"/>
    <w:rsid w:val="009E0822"/>
    <w:rsid w:val="00A97221"/>
    <w:rsid w:val="00AA2946"/>
    <w:rsid w:val="00AB4F1A"/>
    <w:rsid w:val="00AE7091"/>
    <w:rsid w:val="00B1060A"/>
    <w:rsid w:val="00B71705"/>
    <w:rsid w:val="00B940E8"/>
    <w:rsid w:val="00BF378B"/>
    <w:rsid w:val="00C225E4"/>
    <w:rsid w:val="00C32FFE"/>
    <w:rsid w:val="00C47506"/>
    <w:rsid w:val="00C557D8"/>
    <w:rsid w:val="00CB2D74"/>
    <w:rsid w:val="00CB7B92"/>
    <w:rsid w:val="00CD428B"/>
    <w:rsid w:val="00CF71A8"/>
    <w:rsid w:val="00D075F1"/>
    <w:rsid w:val="00D676BF"/>
    <w:rsid w:val="00D83B4B"/>
    <w:rsid w:val="00DB1F06"/>
    <w:rsid w:val="00E67C10"/>
    <w:rsid w:val="00E67FF3"/>
    <w:rsid w:val="00EB0DC5"/>
    <w:rsid w:val="00EE3226"/>
    <w:rsid w:val="00F40C3F"/>
    <w:rsid w:val="00FA2209"/>
    <w:rsid w:val="00FB43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12F5"/>
  <w15:docId w15:val="{16AE6AE7-6CCC-441B-92A8-17022044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B3B"/>
    <w:pPr>
      <w:spacing w:after="0" w:line="240" w:lineRule="auto"/>
    </w:pPr>
    <w:rPr>
      <w:rFonts w:ascii="Times New Roman" w:eastAsia="Times New Roman" w:hAnsi="Times New Roman" w:cs="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317"/>
    <w:rPr>
      <w:color w:val="0000FF"/>
      <w:u w:val="single"/>
    </w:rPr>
  </w:style>
  <w:style w:type="paragraph" w:styleId="BalloonText">
    <w:name w:val="Balloon Text"/>
    <w:basedOn w:val="Normal"/>
    <w:link w:val="BalloonTextChar"/>
    <w:uiPriority w:val="99"/>
    <w:semiHidden/>
    <w:unhideWhenUsed/>
    <w:rsid w:val="00FB4317"/>
    <w:rPr>
      <w:rFonts w:ascii="Tahoma" w:hAnsi="Tahoma" w:cs="Tahoma"/>
      <w:sz w:val="16"/>
      <w:szCs w:val="16"/>
    </w:rPr>
  </w:style>
  <w:style w:type="character" w:customStyle="1" w:styleId="BalloonTextChar">
    <w:name w:val="Balloon Text Char"/>
    <w:basedOn w:val="DefaultParagraphFont"/>
    <w:link w:val="BalloonText"/>
    <w:uiPriority w:val="99"/>
    <w:semiHidden/>
    <w:rsid w:val="00FB4317"/>
    <w:rPr>
      <w:rFonts w:ascii="Tahoma" w:eastAsia="Times New Roman" w:hAnsi="Tahoma" w:cs="Tahoma"/>
      <w:sz w:val="16"/>
      <w:szCs w:val="16"/>
      <w:lang w:eastAsia="hu-HU"/>
    </w:rPr>
  </w:style>
  <w:style w:type="paragraph" w:styleId="ListParagraph">
    <w:name w:val="List Paragraph"/>
    <w:basedOn w:val="Normal"/>
    <w:uiPriority w:val="34"/>
    <w:qFormat/>
    <w:rsid w:val="009D27A9"/>
    <w:pPr>
      <w:ind w:left="720"/>
      <w:contextualSpacing/>
    </w:pPr>
  </w:style>
  <w:style w:type="character" w:customStyle="1" w:styleId="text-muted">
    <w:name w:val="text-muted"/>
    <w:basedOn w:val="DefaultParagraphFont"/>
    <w:rsid w:val="00AA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98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cbm4yu.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1044</Words>
  <Characters>5956</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Zsófi</dc:creator>
  <cp:lastModifiedBy>Alison Biggs</cp:lastModifiedBy>
  <cp:revision>6</cp:revision>
  <dcterms:created xsi:type="dcterms:W3CDTF">2020-03-16T12:37:00Z</dcterms:created>
  <dcterms:modified xsi:type="dcterms:W3CDTF">2021-11-13T14:24:00Z</dcterms:modified>
</cp:coreProperties>
</file>